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64EF" w:rsidRDefault="00C964EF" w:rsidP="00C964EF">
      <w:pPr>
        <w:tabs>
          <w:tab w:val="left" w:pos="7761"/>
        </w:tabs>
        <w:jc w:val="both"/>
        <w:rPr>
          <w:b/>
          <w:bCs/>
        </w:rPr>
      </w:pPr>
      <w:r>
        <w:rPr>
          <w:b/>
          <w:bCs/>
          <w:sz w:val="25"/>
          <w:szCs w:val="25"/>
        </w:rPr>
        <w:tab/>
      </w:r>
      <w:r>
        <w:rPr>
          <w:b/>
          <w:bCs/>
          <w:sz w:val="25"/>
          <w:szCs w:val="25"/>
        </w:rPr>
        <w:tab/>
      </w:r>
      <w:r>
        <w:rPr>
          <w:b/>
          <w:bCs/>
          <w:sz w:val="25"/>
          <w:szCs w:val="25"/>
        </w:rPr>
        <w:tab/>
      </w:r>
      <w:r>
        <w:rPr>
          <w:b/>
          <w:bCs/>
          <w:bdr w:val="single" w:sz="4" w:space="0" w:color="auto" w:frame="1"/>
          <w:shd w:val="clear" w:color="auto" w:fill="C6D9F1"/>
        </w:rPr>
        <w:t>OBR-1</w:t>
      </w:r>
      <w:r>
        <w:rPr>
          <w:b/>
          <w:bCs/>
        </w:rPr>
        <w:tab/>
      </w:r>
    </w:p>
    <w:p w:rsidR="00C964EF" w:rsidRDefault="00C964EF" w:rsidP="00C964EF">
      <w:pPr>
        <w:tabs>
          <w:tab w:val="left" w:pos="7761"/>
        </w:tabs>
        <w:jc w:val="both"/>
        <w:rPr>
          <w:bCs/>
          <w:sz w:val="25"/>
          <w:szCs w:val="25"/>
        </w:rPr>
      </w:pPr>
      <w:r>
        <w:rPr>
          <w:bCs/>
          <w:sz w:val="25"/>
          <w:szCs w:val="25"/>
        </w:rPr>
        <w:t>Ponudnik:</w:t>
      </w:r>
    </w:p>
    <w:p w:rsidR="00C964EF" w:rsidRDefault="00C964EF" w:rsidP="00C964EF">
      <w:pPr>
        <w:tabs>
          <w:tab w:val="left" w:pos="7761"/>
        </w:tabs>
        <w:jc w:val="both"/>
        <w:rPr>
          <w:bCs/>
          <w:sz w:val="25"/>
          <w:szCs w:val="25"/>
        </w:rPr>
      </w:pPr>
      <w:r>
        <w:rPr>
          <w:bCs/>
          <w:sz w:val="25"/>
          <w:szCs w:val="25"/>
        </w:rPr>
        <w:t>_________________</w:t>
      </w:r>
    </w:p>
    <w:p w:rsidR="00C964EF" w:rsidRDefault="00C964EF" w:rsidP="00C964EF">
      <w:pPr>
        <w:tabs>
          <w:tab w:val="left" w:pos="7761"/>
        </w:tabs>
        <w:jc w:val="both"/>
        <w:rPr>
          <w:bCs/>
          <w:sz w:val="25"/>
          <w:szCs w:val="25"/>
        </w:rPr>
      </w:pPr>
      <w:r>
        <w:rPr>
          <w:bCs/>
          <w:sz w:val="25"/>
          <w:szCs w:val="25"/>
        </w:rPr>
        <w:t>_________________</w:t>
      </w:r>
    </w:p>
    <w:p w:rsidR="00C964EF" w:rsidRDefault="00C964EF" w:rsidP="00C964EF">
      <w:pPr>
        <w:tabs>
          <w:tab w:val="left" w:pos="7761"/>
        </w:tabs>
        <w:jc w:val="both"/>
        <w:rPr>
          <w:bCs/>
          <w:sz w:val="25"/>
          <w:szCs w:val="25"/>
        </w:rPr>
      </w:pPr>
      <w:r>
        <w:rPr>
          <w:bCs/>
          <w:sz w:val="25"/>
          <w:szCs w:val="25"/>
        </w:rPr>
        <w:t xml:space="preserve">_________________                                                                                                   </w:t>
      </w:r>
    </w:p>
    <w:p w:rsidR="00C964EF" w:rsidRDefault="00C964EF" w:rsidP="00C964EF">
      <w:pPr>
        <w:jc w:val="both"/>
        <w:rPr>
          <w:b/>
          <w:sz w:val="24"/>
          <w:szCs w:val="24"/>
        </w:rPr>
      </w:pPr>
    </w:p>
    <w:p w:rsidR="00C964EF" w:rsidRDefault="00C964EF" w:rsidP="00C964EF">
      <w:pPr>
        <w:jc w:val="both"/>
        <w:rPr>
          <w:b/>
          <w:sz w:val="24"/>
          <w:szCs w:val="24"/>
        </w:rPr>
      </w:pPr>
    </w:p>
    <w:p w:rsidR="00C964EF" w:rsidRDefault="00C964EF" w:rsidP="00C964EF">
      <w:pPr>
        <w:jc w:val="both"/>
        <w:rPr>
          <w:b/>
          <w:sz w:val="24"/>
          <w:szCs w:val="24"/>
        </w:rPr>
      </w:pPr>
    </w:p>
    <w:p w:rsidR="00C964EF" w:rsidRDefault="00C964EF" w:rsidP="00C964EF">
      <w:pPr>
        <w:jc w:val="center"/>
        <w:rPr>
          <w:b/>
          <w:sz w:val="24"/>
          <w:szCs w:val="24"/>
        </w:rPr>
      </w:pPr>
      <w:r>
        <w:rPr>
          <w:b/>
          <w:sz w:val="24"/>
          <w:szCs w:val="24"/>
        </w:rPr>
        <w:t>PONUDBA</w:t>
      </w:r>
    </w:p>
    <w:p w:rsidR="00C964EF" w:rsidRDefault="00C964EF" w:rsidP="00C964EF">
      <w:pPr>
        <w:jc w:val="both"/>
        <w:rPr>
          <w:b/>
          <w:sz w:val="24"/>
          <w:szCs w:val="24"/>
        </w:rPr>
      </w:pPr>
    </w:p>
    <w:p w:rsidR="00C964EF" w:rsidRDefault="00C964EF" w:rsidP="00C964EF">
      <w:pPr>
        <w:jc w:val="both"/>
        <w:rPr>
          <w:sz w:val="24"/>
          <w:szCs w:val="24"/>
        </w:rPr>
      </w:pPr>
      <w:r>
        <w:rPr>
          <w:sz w:val="24"/>
          <w:szCs w:val="24"/>
        </w:rPr>
        <w:t>Na podlagi javnega razpisa, objavljenega na Portalu javnih naročil, št. ________________________ z dne _____________, se prijavljamo na vaš javni razpis in prilagamo našo ponudbeno dokumentacijo v skladu z Navodili za izdelavo ponudbe.</w:t>
      </w:r>
    </w:p>
    <w:p w:rsidR="00C964EF" w:rsidRDefault="00C964EF" w:rsidP="00C964EF">
      <w:pPr>
        <w:jc w:val="both"/>
        <w:rPr>
          <w:sz w:val="24"/>
          <w:szCs w:val="24"/>
        </w:rPr>
      </w:pPr>
    </w:p>
    <w:p w:rsidR="00C964EF" w:rsidRDefault="00C964EF" w:rsidP="00C964EF">
      <w:pPr>
        <w:jc w:val="both"/>
        <w:rPr>
          <w:sz w:val="24"/>
          <w:szCs w:val="24"/>
        </w:rPr>
      </w:pPr>
    </w:p>
    <w:tbl>
      <w:tblPr>
        <w:tblW w:w="0" w:type="auto"/>
        <w:tblLook w:val="01E0" w:firstRow="1" w:lastRow="1" w:firstColumn="1" w:lastColumn="1" w:noHBand="0" w:noVBand="0"/>
      </w:tblPr>
      <w:tblGrid>
        <w:gridCol w:w="9701"/>
      </w:tblGrid>
      <w:tr w:rsidR="00C964EF" w:rsidTr="00C964EF">
        <w:tc>
          <w:tcPr>
            <w:tcW w:w="9778" w:type="dxa"/>
            <w:tcBorders>
              <w:top w:val="single" w:sz="4" w:space="0" w:color="auto"/>
              <w:left w:val="single" w:sz="4" w:space="0" w:color="auto"/>
              <w:bottom w:val="single" w:sz="4" w:space="0" w:color="auto"/>
              <w:right w:val="single" w:sz="4" w:space="0" w:color="auto"/>
            </w:tcBorders>
            <w:hideMark/>
          </w:tcPr>
          <w:p w:rsidR="00C964EF" w:rsidRDefault="00C964EF">
            <w:pPr>
              <w:jc w:val="both"/>
              <w:rPr>
                <w:b/>
                <w:sz w:val="24"/>
                <w:szCs w:val="24"/>
              </w:rPr>
            </w:pPr>
            <w:r>
              <w:rPr>
                <w:b/>
                <w:sz w:val="24"/>
                <w:szCs w:val="24"/>
              </w:rPr>
              <w:t>Podatki o gospodarskem subjektu</w:t>
            </w:r>
          </w:p>
        </w:tc>
      </w:tr>
      <w:tr w:rsidR="00C964EF" w:rsidTr="00C964EF">
        <w:tc>
          <w:tcPr>
            <w:tcW w:w="9778" w:type="dxa"/>
            <w:tcBorders>
              <w:top w:val="single" w:sz="4" w:space="0" w:color="auto"/>
              <w:left w:val="nil"/>
              <w:bottom w:val="single" w:sz="4" w:space="0" w:color="auto"/>
              <w:right w:val="nil"/>
            </w:tcBorders>
          </w:tcPr>
          <w:p w:rsidR="00C964EF" w:rsidRDefault="00C964EF">
            <w:pPr>
              <w:jc w:val="both"/>
              <w:rPr>
                <w:b/>
                <w:sz w:val="24"/>
                <w:szCs w:val="24"/>
              </w:rPr>
            </w:pPr>
          </w:p>
        </w:tc>
      </w:tr>
      <w:tr w:rsidR="00C964EF" w:rsidTr="00C964EF">
        <w:tc>
          <w:tcPr>
            <w:tcW w:w="9778" w:type="dxa"/>
            <w:tcBorders>
              <w:top w:val="single" w:sz="4" w:space="0" w:color="auto"/>
              <w:left w:val="single" w:sz="4" w:space="0" w:color="auto"/>
              <w:bottom w:val="single" w:sz="4" w:space="0" w:color="auto"/>
              <w:right w:val="single" w:sz="4" w:space="0" w:color="auto"/>
            </w:tcBorders>
            <w:hideMark/>
          </w:tcPr>
          <w:p w:rsidR="00C964EF" w:rsidRDefault="00C964EF">
            <w:pPr>
              <w:jc w:val="both"/>
              <w:rPr>
                <w:sz w:val="24"/>
                <w:szCs w:val="24"/>
              </w:rPr>
            </w:pPr>
            <w:r>
              <w:rPr>
                <w:sz w:val="24"/>
                <w:szCs w:val="24"/>
              </w:rPr>
              <w:t>Firma oziroma ime:</w:t>
            </w:r>
          </w:p>
        </w:tc>
      </w:tr>
      <w:tr w:rsidR="00C964EF" w:rsidTr="00C964EF">
        <w:tc>
          <w:tcPr>
            <w:tcW w:w="9778" w:type="dxa"/>
            <w:tcBorders>
              <w:top w:val="single" w:sz="4" w:space="0" w:color="auto"/>
              <w:left w:val="nil"/>
              <w:bottom w:val="single" w:sz="4" w:space="0" w:color="auto"/>
              <w:right w:val="nil"/>
            </w:tcBorders>
          </w:tcPr>
          <w:p w:rsidR="00C964EF" w:rsidRDefault="00C964EF">
            <w:pPr>
              <w:jc w:val="both"/>
              <w:rPr>
                <w:b/>
                <w:sz w:val="24"/>
                <w:szCs w:val="24"/>
              </w:rPr>
            </w:pPr>
          </w:p>
        </w:tc>
      </w:tr>
      <w:tr w:rsidR="00C964EF" w:rsidTr="00C964EF">
        <w:tc>
          <w:tcPr>
            <w:tcW w:w="9778" w:type="dxa"/>
            <w:tcBorders>
              <w:top w:val="single" w:sz="4" w:space="0" w:color="auto"/>
              <w:left w:val="single" w:sz="4" w:space="0" w:color="auto"/>
              <w:bottom w:val="single" w:sz="4" w:space="0" w:color="auto"/>
              <w:right w:val="single" w:sz="4" w:space="0" w:color="auto"/>
            </w:tcBorders>
            <w:hideMark/>
          </w:tcPr>
          <w:p w:rsidR="00C964EF" w:rsidRDefault="00C964EF">
            <w:pPr>
              <w:jc w:val="both"/>
              <w:rPr>
                <w:sz w:val="24"/>
                <w:szCs w:val="24"/>
              </w:rPr>
            </w:pPr>
            <w:r>
              <w:rPr>
                <w:sz w:val="24"/>
                <w:szCs w:val="24"/>
              </w:rPr>
              <w:t>Zakoniti zastopnik:</w:t>
            </w:r>
          </w:p>
        </w:tc>
      </w:tr>
      <w:tr w:rsidR="00C964EF" w:rsidTr="00C964EF">
        <w:tc>
          <w:tcPr>
            <w:tcW w:w="9778" w:type="dxa"/>
            <w:tcBorders>
              <w:top w:val="single" w:sz="4" w:space="0" w:color="auto"/>
              <w:left w:val="nil"/>
              <w:bottom w:val="single" w:sz="4" w:space="0" w:color="auto"/>
              <w:right w:val="nil"/>
            </w:tcBorders>
          </w:tcPr>
          <w:p w:rsidR="00C964EF" w:rsidRDefault="00C964EF">
            <w:pPr>
              <w:jc w:val="both"/>
              <w:rPr>
                <w:sz w:val="24"/>
                <w:szCs w:val="24"/>
              </w:rPr>
            </w:pPr>
          </w:p>
        </w:tc>
      </w:tr>
      <w:tr w:rsidR="00C964EF" w:rsidTr="00C964EF">
        <w:tc>
          <w:tcPr>
            <w:tcW w:w="9778" w:type="dxa"/>
            <w:tcBorders>
              <w:top w:val="single" w:sz="4" w:space="0" w:color="auto"/>
              <w:left w:val="single" w:sz="4" w:space="0" w:color="auto"/>
              <w:bottom w:val="single" w:sz="4" w:space="0" w:color="auto"/>
              <w:right w:val="single" w:sz="4" w:space="0" w:color="auto"/>
            </w:tcBorders>
            <w:hideMark/>
          </w:tcPr>
          <w:p w:rsidR="00C964EF" w:rsidRDefault="00C964EF">
            <w:pPr>
              <w:jc w:val="both"/>
              <w:rPr>
                <w:sz w:val="24"/>
                <w:szCs w:val="24"/>
              </w:rPr>
            </w:pPr>
            <w:r>
              <w:rPr>
                <w:sz w:val="24"/>
                <w:szCs w:val="24"/>
              </w:rPr>
              <w:t>Davčna številka:</w:t>
            </w:r>
          </w:p>
        </w:tc>
      </w:tr>
      <w:tr w:rsidR="00C964EF" w:rsidTr="00C964EF">
        <w:tc>
          <w:tcPr>
            <w:tcW w:w="9778" w:type="dxa"/>
            <w:tcBorders>
              <w:top w:val="single" w:sz="4" w:space="0" w:color="auto"/>
              <w:left w:val="nil"/>
              <w:bottom w:val="single" w:sz="4" w:space="0" w:color="auto"/>
              <w:right w:val="nil"/>
            </w:tcBorders>
          </w:tcPr>
          <w:p w:rsidR="00C964EF" w:rsidRDefault="00C964EF">
            <w:pPr>
              <w:jc w:val="both"/>
              <w:rPr>
                <w:sz w:val="24"/>
                <w:szCs w:val="24"/>
              </w:rPr>
            </w:pPr>
          </w:p>
        </w:tc>
      </w:tr>
      <w:tr w:rsidR="00C964EF" w:rsidTr="00C964EF">
        <w:tc>
          <w:tcPr>
            <w:tcW w:w="9778" w:type="dxa"/>
            <w:tcBorders>
              <w:top w:val="single" w:sz="4" w:space="0" w:color="auto"/>
              <w:left w:val="single" w:sz="4" w:space="0" w:color="auto"/>
              <w:bottom w:val="single" w:sz="4" w:space="0" w:color="auto"/>
              <w:right w:val="single" w:sz="4" w:space="0" w:color="auto"/>
            </w:tcBorders>
            <w:hideMark/>
          </w:tcPr>
          <w:p w:rsidR="00C964EF" w:rsidRDefault="00C964EF">
            <w:pPr>
              <w:jc w:val="both"/>
              <w:rPr>
                <w:sz w:val="24"/>
                <w:szCs w:val="24"/>
              </w:rPr>
            </w:pPr>
            <w:r>
              <w:rPr>
                <w:sz w:val="24"/>
                <w:szCs w:val="24"/>
              </w:rPr>
              <w:t>Številka transakcijskega računa:</w:t>
            </w:r>
          </w:p>
        </w:tc>
      </w:tr>
      <w:tr w:rsidR="00C964EF" w:rsidTr="00C964EF">
        <w:tc>
          <w:tcPr>
            <w:tcW w:w="9778" w:type="dxa"/>
            <w:tcBorders>
              <w:top w:val="single" w:sz="4" w:space="0" w:color="auto"/>
              <w:left w:val="nil"/>
              <w:bottom w:val="single" w:sz="4" w:space="0" w:color="auto"/>
              <w:right w:val="nil"/>
            </w:tcBorders>
          </w:tcPr>
          <w:p w:rsidR="00C964EF" w:rsidRDefault="00C964EF">
            <w:pPr>
              <w:jc w:val="both"/>
              <w:rPr>
                <w:sz w:val="24"/>
                <w:szCs w:val="24"/>
              </w:rPr>
            </w:pPr>
          </w:p>
        </w:tc>
      </w:tr>
      <w:tr w:rsidR="00C964EF" w:rsidTr="00C964EF">
        <w:tc>
          <w:tcPr>
            <w:tcW w:w="9778" w:type="dxa"/>
            <w:tcBorders>
              <w:top w:val="single" w:sz="4" w:space="0" w:color="auto"/>
              <w:left w:val="single" w:sz="4" w:space="0" w:color="auto"/>
              <w:bottom w:val="single" w:sz="4" w:space="0" w:color="auto"/>
              <w:right w:val="single" w:sz="4" w:space="0" w:color="auto"/>
            </w:tcBorders>
            <w:hideMark/>
          </w:tcPr>
          <w:p w:rsidR="00C964EF" w:rsidRDefault="00C964EF">
            <w:pPr>
              <w:jc w:val="both"/>
              <w:rPr>
                <w:sz w:val="24"/>
                <w:szCs w:val="24"/>
              </w:rPr>
            </w:pPr>
            <w:r>
              <w:rPr>
                <w:sz w:val="24"/>
                <w:szCs w:val="24"/>
              </w:rPr>
              <w:t>Matična številka:</w:t>
            </w:r>
          </w:p>
        </w:tc>
      </w:tr>
      <w:tr w:rsidR="00C964EF" w:rsidTr="00C964EF">
        <w:tc>
          <w:tcPr>
            <w:tcW w:w="9778" w:type="dxa"/>
            <w:tcBorders>
              <w:top w:val="single" w:sz="4" w:space="0" w:color="auto"/>
              <w:left w:val="nil"/>
              <w:bottom w:val="single" w:sz="4" w:space="0" w:color="auto"/>
              <w:right w:val="nil"/>
            </w:tcBorders>
          </w:tcPr>
          <w:p w:rsidR="00C964EF" w:rsidRDefault="00C964EF">
            <w:pPr>
              <w:jc w:val="both"/>
              <w:rPr>
                <w:sz w:val="24"/>
                <w:szCs w:val="24"/>
              </w:rPr>
            </w:pPr>
          </w:p>
        </w:tc>
      </w:tr>
      <w:tr w:rsidR="00C964EF" w:rsidTr="00C964EF">
        <w:tc>
          <w:tcPr>
            <w:tcW w:w="9778" w:type="dxa"/>
            <w:tcBorders>
              <w:top w:val="single" w:sz="4" w:space="0" w:color="auto"/>
              <w:left w:val="single" w:sz="4" w:space="0" w:color="auto"/>
              <w:bottom w:val="single" w:sz="4" w:space="0" w:color="auto"/>
              <w:right w:val="single" w:sz="4" w:space="0" w:color="auto"/>
            </w:tcBorders>
            <w:hideMark/>
          </w:tcPr>
          <w:p w:rsidR="00C964EF" w:rsidRDefault="00C964EF">
            <w:pPr>
              <w:jc w:val="both"/>
              <w:rPr>
                <w:sz w:val="24"/>
                <w:szCs w:val="24"/>
              </w:rPr>
            </w:pPr>
            <w:r>
              <w:rPr>
                <w:sz w:val="24"/>
                <w:szCs w:val="24"/>
              </w:rPr>
              <w:t>Naslov:</w:t>
            </w:r>
          </w:p>
        </w:tc>
      </w:tr>
      <w:tr w:rsidR="00C964EF" w:rsidTr="00C964EF">
        <w:tc>
          <w:tcPr>
            <w:tcW w:w="9778" w:type="dxa"/>
            <w:tcBorders>
              <w:top w:val="single" w:sz="4" w:space="0" w:color="auto"/>
              <w:left w:val="nil"/>
              <w:bottom w:val="single" w:sz="4" w:space="0" w:color="auto"/>
              <w:right w:val="nil"/>
            </w:tcBorders>
          </w:tcPr>
          <w:p w:rsidR="00C964EF" w:rsidRDefault="00C964EF">
            <w:pPr>
              <w:jc w:val="both"/>
              <w:rPr>
                <w:sz w:val="24"/>
                <w:szCs w:val="24"/>
              </w:rPr>
            </w:pPr>
          </w:p>
        </w:tc>
      </w:tr>
      <w:tr w:rsidR="00C964EF" w:rsidTr="00C964EF">
        <w:tc>
          <w:tcPr>
            <w:tcW w:w="9778" w:type="dxa"/>
            <w:tcBorders>
              <w:top w:val="single" w:sz="4" w:space="0" w:color="auto"/>
              <w:left w:val="single" w:sz="4" w:space="0" w:color="auto"/>
              <w:bottom w:val="single" w:sz="4" w:space="0" w:color="auto"/>
              <w:right w:val="single" w:sz="4" w:space="0" w:color="auto"/>
            </w:tcBorders>
            <w:hideMark/>
          </w:tcPr>
          <w:p w:rsidR="00C964EF" w:rsidRDefault="00C964EF">
            <w:pPr>
              <w:jc w:val="both"/>
              <w:rPr>
                <w:sz w:val="24"/>
                <w:szCs w:val="24"/>
              </w:rPr>
            </w:pPr>
            <w:r>
              <w:rPr>
                <w:sz w:val="24"/>
                <w:szCs w:val="24"/>
              </w:rPr>
              <w:t>Številka telefona:</w:t>
            </w:r>
          </w:p>
        </w:tc>
      </w:tr>
      <w:tr w:rsidR="00C964EF" w:rsidTr="00C964EF">
        <w:tc>
          <w:tcPr>
            <w:tcW w:w="9778" w:type="dxa"/>
            <w:tcBorders>
              <w:top w:val="single" w:sz="4" w:space="0" w:color="auto"/>
              <w:left w:val="nil"/>
              <w:bottom w:val="single" w:sz="4" w:space="0" w:color="auto"/>
              <w:right w:val="nil"/>
            </w:tcBorders>
          </w:tcPr>
          <w:p w:rsidR="00C964EF" w:rsidRDefault="00C964EF">
            <w:pPr>
              <w:jc w:val="both"/>
              <w:rPr>
                <w:sz w:val="24"/>
                <w:szCs w:val="24"/>
              </w:rPr>
            </w:pPr>
          </w:p>
        </w:tc>
      </w:tr>
      <w:tr w:rsidR="00C964EF" w:rsidTr="00C964EF">
        <w:tc>
          <w:tcPr>
            <w:tcW w:w="9778" w:type="dxa"/>
            <w:tcBorders>
              <w:top w:val="single" w:sz="4" w:space="0" w:color="auto"/>
              <w:left w:val="single" w:sz="4" w:space="0" w:color="auto"/>
              <w:bottom w:val="single" w:sz="4" w:space="0" w:color="auto"/>
              <w:right w:val="single" w:sz="4" w:space="0" w:color="auto"/>
            </w:tcBorders>
            <w:hideMark/>
          </w:tcPr>
          <w:p w:rsidR="00C964EF" w:rsidRDefault="00C964EF">
            <w:pPr>
              <w:jc w:val="both"/>
              <w:rPr>
                <w:sz w:val="24"/>
                <w:szCs w:val="24"/>
              </w:rPr>
            </w:pPr>
            <w:r>
              <w:rPr>
                <w:sz w:val="24"/>
                <w:szCs w:val="24"/>
              </w:rPr>
              <w:t>Številka telefona kontaktne osebe:</w:t>
            </w:r>
          </w:p>
        </w:tc>
      </w:tr>
      <w:tr w:rsidR="00C964EF" w:rsidTr="00C964EF">
        <w:tc>
          <w:tcPr>
            <w:tcW w:w="9778" w:type="dxa"/>
            <w:tcBorders>
              <w:top w:val="single" w:sz="4" w:space="0" w:color="auto"/>
              <w:left w:val="nil"/>
              <w:bottom w:val="single" w:sz="4" w:space="0" w:color="auto"/>
              <w:right w:val="nil"/>
            </w:tcBorders>
          </w:tcPr>
          <w:p w:rsidR="00C964EF" w:rsidRDefault="00C964EF">
            <w:pPr>
              <w:jc w:val="both"/>
              <w:rPr>
                <w:sz w:val="24"/>
                <w:szCs w:val="24"/>
              </w:rPr>
            </w:pPr>
          </w:p>
        </w:tc>
      </w:tr>
      <w:tr w:rsidR="00C964EF" w:rsidTr="00C964EF">
        <w:tc>
          <w:tcPr>
            <w:tcW w:w="9778" w:type="dxa"/>
            <w:tcBorders>
              <w:top w:val="single" w:sz="4" w:space="0" w:color="auto"/>
              <w:left w:val="single" w:sz="4" w:space="0" w:color="auto"/>
              <w:bottom w:val="single" w:sz="4" w:space="0" w:color="auto"/>
              <w:right w:val="single" w:sz="4" w:space="0" w:color="auto"/>
            </w:tcBorders>
            <w:hideMark/>
          </w:tcPr>
          <w:p w:rsidR="00C964EF" w:rsidRDefault="00C964EF">
            <w:pPr>
              <w:jc w:val="both"/>
              <w:rPr>
                <w:sz w:val="24"/>
                <w:szCs w:val="24"/>
              </w:rPr>
            </w:pPr>
            <w:r>
              <w:rPr>
                <w:sz w:val="24"/>
                <w:szCs w:val="24"/>
              </w:rPr>
              <w:t>Elektronska pošta za obveščanje ponudnika:</w:t>
            </w:r>
          </w:p>
        </w:tc>
      </w:tr>
      <w:tr w:rsidR="00C964EF" w:rsidTr="00C964EF">
        <w:tc>
          <w:tcPr>
            <w:tcW w:w="9778" w:type="dxa"/>
            <w:tcBorders>
              <w:top w:val="single" w:sz="4" w:space="0" w:color="auto"/>
              <w:left w:val="nil"/>
              <w:bottom w:val="single" w:sz="4" w:space="0" w:color="auto"/>
              <w:right w:val="nil"/>
            </w:tcBorders>
          </w:tcPr>
          <w:p w:rsidR="00C964EF" w:rsidRDefault="00C964EF">
            <w:pPr>
              <w:jc w:val="both"/>
              <w:rPr>
                <w:sz w:val="24"/>
                <w:szCs w:val="24"/>
              </w:rPr>
            </w:pPr>
          </w:p>
        </w:tc>
      </w:tr>
      <w:tr w:rsidR="00C964EF" w:rsidTr="00C964EF">
        <w:tc>
          <w:tcPr>
            <w:tcW w:w="9778" w:type="dxa"/>
            <w:tcBorders>
              <w:top w:val="single" w:sz="4" w:space="0" w:color="auto"/>
              <w:left w:val="single" w:sz="4" w:space="0" w:color="auto"/>
              <w:bottom w:val="single" w:sz="4" w:space="0" w:color="auto"/>
              <w:right w:val="single" w:sz="4" w:space="0" w:color="auto"/>
            </w:tcBorders>
            <w:hideMark/>
          </w:tcPr>
          <w:p w:rsidR="00C964EF" w:rsidRDefault="00C964EF">
            <w:pPr>
              <w:jc w:val="both"/>
              <w:rPr>
                <w:sz w:val="24"/>
                <w:szCs w:val="24"/>
              </w:rPr>
            </w:pPr>
            <w:r>
              <w:rPr>
                <w:sz w:val="24"/>
                <w:szCs w:val="24"/>
              </w:rPr>
              <w:t>Kontaktna oseba ponudnika za obveščanje:</w:t>
            </w:r>
          </w:p>
        </w:tc>
      </w:tr>
      <w:tr w:rsidR="00C964EF" w:rsidTr="00C964EF">
        <w:tc>
          <w:tcPr>
            <w:tcW w:w="9778" w:type="dxa"/>
            <w:tcBorders>
              <w:top w:val="single" w:sz="4" w:space="0" w:color="auto"/>
              <w:left w:val="nil"/>
              <w:bottom w:val="single" w:sz="4" w:space="0" w:color="auto"/>
              <w:right w:val="nil"/>
            </w:tcBorders>
          </w:tcPr>
          <w:p w:rsidR="00C964EF" w:rsidRDefault="00C964EF">
            <w:pPr>
              <w:jc w:val="both"/>
              <w:rPr>
                <w:sz w:val="24"/>
                <w:szCs w:val="24"/>
              </w:rPr>
            </w:pPr>
          </w:p>
        </w:tc>
      </w:tr>
      <w:tr w:rsidR="00C964EF" w:rsidTr="00C964EF">
        <w:tc>
          <w:tcPr>
            <w:tcW w:w="9778" w:type="dxa"/>
            <w:tcBorders>
              <w:top w:val="single" w:sz="4" w:space="0" w:color="auto"/>
              <w:left w:val="single" w:sz="4" w:space="0" w:color="auto"/>
              <w:bottom w:val="single" w:sz="4" w:space="0" w:color="auto"/>
              <w:right w:val="single" w:sz="4" w:space="0" w:color="auto"/>
            </w:tcBorders>
            <w:hideMark/>
          </w:tcPr>
          <w:p w:rsidR="00C964EF" w:rsidRDefault="00C964EF">
            <w:pPr>
              <w:jc w:val="both"/>
              <w:rPr>
                <w:sz w:val="24"/>
                <w:szCs w:val="24"/>
              </w:rPr>
            </w:pPr>
            <w:r>
              <w:rPr>
                <w:sz w:val="24"/>
                <w:szCs w:val="24"/>
              </w:rPr>
              <w:t>Odgovorna oseba za podpis pogodbe:</w:t>
            </w:r>
          </w:p>
        </w:tc>
      </w:tr>
    </w:tbl>
    <w:p w:rsidR="00C964EF" w:rsidRDefault="00C964EF" w:rsidP="00C964EF">
      <w:pPr>
        <w:jc w:val="both"/>
        <w:rPr>
          <w:b/>
          <w:sz w:val="24"/>
          <w:szCs w:val="24"/>
        </w:rPr>
      </w:pPr>
    </w:p>
    <w:tbl>
      <w:tblPr>
        <w:tblW w:w="0" w:type="auto"/>
        <w:tblLook w:val="01E0" w:firstRow="1" w:lastRow="1" w:firstColumn="1" w:lastColumn="1" w:noHBand="0" w:noVBand="0"/>
      </w:tblPr>
      <w:tblGrid>
        <w:gridCol w:w="9701"/>
      </w:tblGrid>
      <w:tr w:rsidR="00C964EF" w:rsidTr="00C964EF">
        <w:tc>
          <w:tcPr>
            <w:tcW w:w="9778" w:type="dxa"/>
            <w:tcBorders>
              <w:top w:val="single" w:sz="4" w:space="0" w:color="auto"/>
              <w:left w:val="single" w:sz="4" w:space="0" w:color="auto"/>
              <w:bottom w:val="single" w:sz="4" w:space="0" w:color="auto"/>
              <w:right w:val="single" w:sz="4" w:space="0" w:color="auto"/>
            </w:tcBorders>
            <w:hideMark/>
          </w:tcPr>
          <w:p w:rsidR="00C964EF" w:rsidRDefault="00C964EF">
            <w:pPr>
              <w:jc w:val="both"/>
              <w:rPr>
                <w:sz w:val="24"/>
                <w:szCs w:val="24"/>
              </w:rPr>
            </w:pPr>
            <w:r>
              <w:rPr>
                <w:sz w:val="24"/>
                <w:szCs w:val="24"/>
              </w:rPr>
              <w:t>Ponudnik je MSP:                     DA                  NE         (obkroži)</w:t>
            </w:r>
          </w:p>
        </w:tc>
      </w:tr>
    </w:tbl>
    <w:p w:rsidR="00C964EF" w:rsidRDefault="00C964EF" w:rsidP="00C964EF">
      <w:pPr>
        <w:jc w:val="both"/>
        <w:rPr>
          <w:sz w:val="24"/>
          <w:szCs w:val="24"/>
        </w:rPr>
      </w:pPr>
    </w:p>
    <w:p w:rsidR="00C964EF" w:rsidRDefault="00C964EF" w:rsidP="00C964EF">
      <w:pPr>
        <w:overflowPunct/>
        <w:jc w:val="both"/>
        <w:rPr>
          <w:rFonts w:ascii="Arial" w:hAnsi="Arial" w:cs="Arial"/>
          <w:sz w:val="24"/>
          <w:szCs w:val="24"/>
        </w:rPr>
      </w:pPr>
      <w:r>
        <w:rPr>
          <w:rFonts w:ascii="Arial" w:hAnsi="Arial" w:cs="Arial"/>
          <w:sz w:val="24"/>
          <w:szCs w:val="24"/>
        </w:rPr>
        <w:t>Ponudbo oddajamo (ustrezno obkrožiti) :</w:t>
      </w:r>
    </w:p>
    <w:p w:rsidR="00C964EF" w:rsidRDefault="00C964EF" w:rsidP="00C964EF">
      <w:pPr>
        <w:overflowPunct/>
        <w:autoSpaceDE/>
        <w:adjustRightInd/>
        <w:jc w:val="both"/>
        <w:rPr>
          <w:rFonts w:ascii="Arial" w:hAnsi="Arial" w:cs="Arial"/>
          <w:b/>
          <w:bCs/>
          <w:sz w:val="24"/>
          <w:szCs w:val="24"/>
        </w:rPr>
      </w:pPr>
    </w:p>
    <w:p w:rsidR="00C964EF" w:rsidRDefault="00C964EF" w:rsidP="00C964EF">
      <w:pPr>
        <w:pStyle w:val="Odstavekseznama"/>
        <w:numPr>
          <w:ilvl w:val="0"/>
          <w:numId w:val="1"/>
        </w:numPr>
        <w:overflowPunct/>
        <w:autoSpaceDE/>
        <w:adjustRightInd/>
        <w:jc w:val="both"/>
        <w:rPr>
          <w:rFonts w:ascii="Arial" w:hAnsi="Arial" w:cs="Arial"/>
        </w:rPr>
      </w:pPr>
      <w:r>
        <w:rPr>
          <w:rFonts w:ascii="Arial" w:hAnsi="Arial" w:cs="Arial"/>
          <w:bCs/>
        </w:rPr>
        <w:t xml:space="preserve">SAMOSTOJNO       </w:t>
      </w:r>
      <w:proofErr w:type="spellStart"/>
      <w:r>
        <w:rPr>
          <w:rFonts w:ascii="Arial" w:hAnsi="Arial" w:cs="Arial"/>
          <w:bCs/>
        </w:rPr>
        <w:t>oz</w:t>
      </w:r>
      <w:proofErr w:type="spellEnd"/>
      <w:r>
        <w:rPr>
          <w:rFonts w:ascii="Arial" w:hAnsi="Arial" w:cs="Arial"/>
          <w:bCs/>
        </w:rPr>
        <w:t xml:space="preserve">        - KOT PARTNER V SKUPNI PONUDBI</w:t>
      </w:r>
    </w:p>
    <w:p w:rsidR="00C964EF" w:rsidRDefault="00C964EF" w:rsidP="00C964EF">
      <w:pPr>
        <w:overflowPunct/>
        <w:autoSpaceDE/>
        <w:adjustRightInd/>
        <w:jc w:val="both"/>
        <w:rPr>
          <w:rFonts w:ascii="Arial" w:hAnsi="Arial" w:cs="Arial"/>
          <w:sz w:val="24"/>
          <w:szCs w:val="24"/>
        </w:rPr>
      </w:pPr>
    </w:p>
    <w:p w:rsidR="00C964EF" w:rsidRDefault="00C964EF" w:rsidP="00C964EF">
      <w:pPr>
        <w:overflowPunct/>
        <w:autoSpaceDE/>
        <w:adjustRightInd/>
        <w:jc w:val="both"/>
        <w:rPr>
          <w:rFonts w:ascii="Arial" w:hAnsi="Arial" w:cs="Arial"/>
          <w:sz w:val="24"/>
          <w:szCs w:val="24"/>
        </w:rPr>
      </w:pPr>
    </w:p>
    <w:p w:rsidR="00C964EF" w:rsidRDefault="00C964EF" w:rsidP="00C964EF">
      <w:pPr>
        <w:overflowPunct/>
        <w:autoSpaceDE/>
        <w:adjustRightInd/>
        <w:spacing w:line="480" w:lineRule="auto"/>
        <w:jc w:val="both"/>
        <w:rPr>
          <w:rFonts w:ascii="Arial" w:hAnsi="Arial" w:cs="Arial"/>
          <w:sz w:val="24"/>
          <w:szCs w:val="24"/>
        </w:rPr>
      </w:pPr>
    </w:p>
    <w:p w:rsidR="00C964EF" w:rsidRDefault="00C964EF" w:rsidP="00C964EF">
      <w:pPr>
        <w:overflowPunct/>
        <w:jc w:val="both"/>
        <w:rPr>
          <w:rFonts w:ascii="Arial" w:hAnsi="Arial" w:cs="Arial"/>
          <w:b/>
          <w:bCs/>
          <w:sz w:val="24"/>
          <w:szCs w:val="24"/>
        </w:rPr>
      </w:pPr>
    </w:p>
    <w:p w:rsidR="00C964EF" w:rsidRDefault="00C964EF" w:rsidP="00C964EF">
      <w:pPr>
        <w:overflowPunct/>
        <w:jc w:val="both"/>
        <w:rPr>
          <w:rFonts w:ascii="Arial" w:hAnsi="Arial" w:cs="Arial"/>
          <w:sz w:val="24"/>
          <w:szCs w:val="24"/>
        </w:rPr>
      </w:pPr>
    </w:p>
    <w:p w:rsidR="00C964EF" w:rsidRDefault="00C964EF" w:rsidP="00C964EF">
      <w:pPr>
        <w:overflowPunct/>
        <w:jc w:val="both"/>
        <w:rPr>
          <w:rFonts w:ascii="Arial" w:hAnsi="Arial" w:cs="Arial"/>
          <w:sz w:val="24"/>
          <w:szCs w:val="24"/>
        </w:rPr>
      </w:pPr>
      <w:r>
        <w:rPr>
          <w:rFonts w:ascii="Arial" w:hAnsi="Arial" w:cs="Arial"/>
          <w:sz w:val="24"/>
          <w:szCs w:val="24"/>
        </w:rPr>
        <w:t>Naša ponudba velja najmanj 90 dni od roka za oddajo ponudb.</w:t>
      </w:r>
    </w:p>
    <w:p w:rsidR="00C964EF" w:rsidRDefault="00C964EF" w:rsidP="00C964EF">
      <w:pPr>
        <w:overflowPunct/>
        <w:jc w:val="both"/>
        <w:rPr>
          <w:rFonts w:ascii="Arial" w:hAnsi="Arial" w:cs="Arial"/>
          <w:b/>
          <w:bCs/>
          <w:sz w:val="24"/>
          <w:szCs w:val="24"/>
        </w:rPr>
      </w:pPr>
    </w:p>
    <w:p w:rsidR="00C964EF" w:rsidRDefault="00C964EF" w:rsidP="00C964EF">
      <w:pPr>
        <w:overflowPunct/>
        <w:jc w:val="both"/>
        <w:rPr>
          <w:rFonts w:ascii="Arial" w:hAnsi="Arial" w:cs="Arial"/>
          <w:sz w:val="24"/>
          <w:szCs w:val="24"/>
        </w:rPr>
      </w:pPr>
      <w:r>
        <w:rPr>
          <w:rFonts w:ascii="Arial" w:hAnsi="Arial" w:cs="Arial"/>
          <w:b/>
          <w:bCs/>
          <w:sz w:val="24"/>
          <w:szCs w:val="24"/>
        </w:rPr>
        <w:t xml:space="preserve">Izjavljamo, </w:t>
      </w:r>
      <w:r>
        <w:rPr>
          <w:rFonts w:ascii="Arial" w:hAnsi="Arial" w:cs="Arial"/>
          <w:sz w:val="24"/>
          <w:szCs w:val="24"/>
        </w:rPr>
        <w:t>da:</w:t>
      </w:r>
    </w:p>
    <w:p w:rsidR="00C964EF" w:rsidRDefault="00C964EF" w:rsidP="00C964EF">
      <w:pPr>
        <w:overflowPunct/>
        <w:jc w:val="both"/>
        <w:rPr>
          <w:rFonts w:ascii="Arial" w:hAnsi="Arial" w:cs="Arial"/>
          <w:sz w:val="24"/>
          <w:szCs w:val="24"/>
        </w:rPr>
      </w:pPr>
      <w:r>
        <w:rPr>
          <w:rFonts w:ascii="Arial" w:hAnsi="Arial" w:cs="Arial"/>
          <w:sz w:val="24"/>
          <w:szCs w:val="24"/>
        </w:rPr>
        <w:lastRenderedPageBreak/>
        <w:t>- se v celoti strinjamo in sprejemamo pogoje in ostale zahteve naročnika, navedene v tej dokumentaciji v zvezi z oddajo javnega naročila, brez kakršnihkoli omejitev,</w:t>
      </w:r>
    </w:p>
    <w:p w:rsidR="00C964EF" w:rsidRDefault="00C964EF" w:rsidP="00C964EF">
      <w:pPr>
        <w:overflowPunct/>
        <w:jc w:val="both"/>
        <w:rPr>
          <w:rFonts w:ascii="Arial" w:hAnsi="Arial" w:cs="Arial"/>
          <w:sz w:val="24"/>
          <w:szCs w:val="24"/>
        </w:rPr>
      </w:pPr>
      <w:r>
        <w:rPr>
          <w:rFonts w:ascii="Arial" w:hAnsi="Arial" w:cs="Arial"/>
          <w:sz w:val="24"/>
          <w:szCs w:val="24"/>
        </w:rPr>
        <w:t>- smo ob izdelavi ponudbe pregledati celotno dokumentacijo v zvezi z oddajo javnega naročila,</w:t>
      </w:r>
    </w:p>
    <w:p w:rsidR="00C964EF" w:rsidRDefault="00C964EF" w:rsidP="00C964EF">
      <w:pPr>
        <w:overflowPunct/>
        <w:jc w:val="both"/>
        <w:rPr>
          <w:rFonts w:ascii="Arial" w:hAnsi="Arial" w:cs="Arial"/>
          <w:sz w:val="24"/>
          <w:szCs w:val="24"/>
        </w:rPr>
      </w:pPr>
      <w:r>
        <w:rPr>
          <w:rFonts w:ascii="Arial" w:hAnsi="Arial" w:cs="Arial"/>
          <w:sz w:val="24"/>
          <w:szCs w:val="24"/>
        </w:rPr>
        <w:t>- smo v celoti seznanjeni z obsegom in zahtevnostjo javnega naročila,</w:t>
      </w:r>
    </w:p>
    <w:p w:rsidR="00C964EF" w:rsidRDefault="00C964EF" w:rsidP="00C964EF">
      <w:pPr>
        <w:overflowPunct/>
        <w:jc w:val="both"/>
        <w:rPr>
          <w:rFonts w:ascii="Arial" w:hAnsi="Arial" w:cs="Arial"/>
          <w:sz w:val="24"/>
          <w:szCs w:val="24"/>
        </w:rPr>
      </w:pPr>
      <w:r>
        <w:rPr>
          <w:rFonts w:ascii="Arial" w:hAnsi="Arial" w:cs="Arial"/>
          <w:sz w:val="24"/>
          <w:szCs w:val="24"/>
        </w:rPr>
        <w:t>- ne bomo imeli do naročnika kakršnegakoli odškodninskega zahtevka, če ne bomo izbrani za izvedbo javnega naročila</w:t>
      </w:r>
    </w:p>
    <w:p w:rsidR="00C964EF" w:rsidRDefault="00C964EF" w:rsidP="00C964EF">
      <w:pPr>
        <w:overflowPunct/>
        <w:jc w:val="both"/>
        <w:rPr>
          <w:rFonts w:ascii="Arial" w:hAnsi="Arial" w:cs="Arial"/>
          <w:sz w:val="24"/>
          <w:szCs w:val="24"/>
        </w:rPr>
      </w:pPr>
      <w:r>
        <w:rPr>
          <w:rFonts w:ascii="Arial" w:hAnsi="Arial" w:cs="Arial"/>
          <w:sz w:val="24"/>
          <w:szCs w:val="24"/>
        </w:rPr>
        <w:t>- soglašamo z morebitnimi popravki računskih napak, ki jih naročnik odkrije pri pregledu in ocenjevanju naše ponudbe in s popravki računskih napak, ki so posledica nepravilne vnaprej določene matematične operacije s strani naročnika, in sicer na način, da naročnik popravi računsko napako tako, da ob upoštevanju cen na enoto brez DDV in količin, ki jih ponudimo, izračuna vrednost ponudbe z upoštevanjem pravilne matematične operacije. Dajem soglasje, da lahko naročnik napačno zapisano stopnjo DDV popravi v pravilno ter da je znesek , usklajen v skladu z 89. Členom ZJN 3, za nas obvezujoč.</w:t>
      </w:r>
    </w:p>
    <w:p w:rsidR="00C964EF" w:rsidRDefault="00C964EF" w:rsidP="00C964EF">
      <w:pPr>
        <w:overflowPunct/>
        <w:jc w:val="both"/>
        <w:rPr>
          <w:rFonts w:ascii="Arial" w:hAnsi="Arial" w:cs="Arial"/>
          <w:sz w:val="24"/>
          <w:szCs w:val="24"/>
        </w:rPr>
      </w:pPr>
    </w:p>
    <w:p w:rsidR="00C964EF" w:rsidRDefault="00C964EF" w:rsidP="00C964EF">
      <w:pPr>
        <w:overflowPunct/>
        <w:jc w:val="both"/>
        <w:rPr>
          <w:rFonts w:ascii="Arial" w:hAnsi="Arial" w:cs="Arial"/>
          <w:sz w:val="24"/>
          <w:szCs w:val="24"/>
        </w:rPr>
      </w:pPr>
    </w:p>
    <w:p w:rsidR="00C964EF" w:rsidRDefault="00C964EF" w:rsidP="00C964EF">
      <w:pPr>
        <w:overflowPunct/>
        <w:jc w:val="both"/>
        <w:rPr>
          <w:rFonts w:ascii="Arial" w:hAnsi="Arial" w:cs="Arial"/>
          <w:sz w:val="24"/>
          <w:szCs w:val="24"/>
        </w:rPr>
      </w:pPr>
    </w:p>
    <w:p w:rsidR="00C964EF" w:rsidRDefault="00C964EF" w:rsidP="00C964EF">
      <w:pPr>
        <w:overflowPunct/>
        <w:jc w:val="both"/>
        <w:rPr>
          <w:rFonts w:ascii="Arial" w:hAnsi="Arial" w:cs="Arial"/>
          <w:sz w:val="24"/>
          <w:szCs w:val="24"/>
        </w:rPr>
      </w:pPr>
    </w:p>
    <w:p w:rsidR="00C964EF" w:rsidRDefault="00C964EF" w:rsidP="00C964EF">
      <w:pPr>
        <w:overflowPunct/>
        <w:jc w:val="both"/>
        <w:rPr>
          <w:rFonts w:ascii="Arial" w:hAnsi="Arial" w:cs="Arial"/>
          <w:sz w:val="24"/>
          <w:szCs w:val="24"/>
        </w:rPr>
      </w:pPr>
    </w:p>
    <w:p w:rsidR="00C964EF" w:rsidRDefault="00C964EF" w:rsidP="00C964EF">
      <w:pPr>
        <w:overflowPunct/>
        <w:jc w:val="both"/>
        <w:rPr>
          <w:rFonts w:ascii="Arial" w:hAnsi="Arial" w:cs="Arial"/>
          <w:sz w:val="24"/>
          <w:szCs w:val="24"/>
        </w:rPr>
      </w:pPr>
      <w:r>
        <w:rPr>
          <w:rFonts w:ascii="Arial" w:hAnsi="Arial" w:cs="Arial"/>
          <w:sz w:val="24"/>
          <w:szCs w:val="24"/>
        </w:rPr>
        <w:t>Kraj: _______________________</w:t>
      </w:r>
    </w:p>
    <w:p w:rsidR="00C964EF" w:rsidRDefault="00C964EF" w:rsidP="00C964EF">
      <w:pPr>
        <w:overflowPunct/>
        <w:autoSpaceDE/>
        <w:adjustRightInd/>
        <w:jc w:val="both"/>
        <w:rPr>
          <w:rFonts w:ascii="Arial" w:hAnsi="Arial" w:cs="Arial"/>
          <w:sz w:val="24"/>
          <w:szCs w:val="24"/>
        </w:rPr>
      </w:pPr>
    </w:p>
    <w:p w:rsidR="00C964EF" w:rsidRDefault="00C964EF" w:rsidP="00C964EF">
      <w:pPr>
        <w:overflowPunct/>
        <w:autoSpaceDE/>
        <w:adjustRightInd/>
        <w:jc w:val="both"/>
        <w:rPr>
          <w:rFonts w:ascii="Arial" w:hAnsi="Arial" w:cs="Arial"/>
          <w:sz w:val="24"/>
          <w:szCs w:val="24"/>
        </w:rPr>
      </w:pPr>
    </w:p>
    <w:p w:rsidR="00C964EF" w:rsidRDefault="00C964EF" w:rsidP="00C964EF">
      <w:pPr>
        <w:overflowPunct/>
        <w:autoSpaceDE/>
        <w:adjustRightInd/>
        <w:jc w:val="both"/>
        <w:rPr>
          <w:rFonts w:ascii="Arial" w:hAnsi="Arial" w:cs="Arial"/>
          <w:sz w:val="24"/>
          <w:szCs w:val="24"/>
        </w:rPr>
      </w:pPr>
      <w:r>
        <w:rPr>
          <w:rFonts w:ascii="Arial" w:hAnsi="Arial" w:cs="Arial"/>
          <w:sz w:val="24"/>
          <w:szCs w:val="24"/>
          <w:lang w:val="pl-PL"/>
        </w:rPr>
        <w:t>Datum:__________________</w:t>
      </w:r>
      <w:r>
        <w:rPr>
          <w:rFonts w:ascii="Arial" w:hAnsi="Arial" w:cs="Arial"/>
          <w:sz w:val="24"/>
          <w:szCs w:val="24"/>
          <w:lang w:val="pl-PL"/>
        </w:rPr>
        <w:tab/>
      </w:r>
      <w:r>
        <w:rPr>
          <w:rFonts w:ascii="Arial" w:hAnsi="Arial" w:cs="Arial"/>
          <w:sz w:val="24"/>
          <w:szCs w:val="24"/>
          <w:lang w:val="pl-PL"/>
        </w:rPr>
        <w:tab/>
      </w:r>
      <w:r>
        <w:rPr>
          <w:rFonts w:ascii="Arial" w:hAnsi="Arial" w:cs="Arial"/>
          <w:sz w:val="24"/>
          <w:szCs w:val="24"/>
          <w:lang w:val="pl-PL"/>
        </w:rPr>
        <w:tab/>
      </w:r>
      <w:r>
        <w:rPr>
          <w:rFonts w:ascii="Arial" w:hAnsi="Arial" w:cs="Arial"/>
          <w:sz w:val="24"/>
          <w:szCs w:val="24"/>
          <w:lang w:val="pl-PL"/>
        </w:rPr>
        <w:tab/>
        <w:t xml:space="preserve">                          </w:t>
      </w:r>
      <w:r>
        <w:rPr>
          <w:rFonts w:ascii="Arial" w:hAnsi="Arial" w:cs="Arial"/>
          <w:sz w:val="24"/>
          <w:szCs w:val="24"/>
        </w:rPr>
        <w:t>Žig in podpis:</w:t>
      </w:r>
    </w:p>
    <w:p w:rsidR="00C964EF" w:rsidRDefault="00C964EF" w:rsidP="00C964EF">
      <w:pPr>
        <w:overflowPunct/>
        <w:autoSpaceDE/>
        <w:adjustRightInd/>
        <w:jc w:val="both"/>
        <w:rPr>
          <w:rFonts w:ascii="Arial" w:hAnsi="Arial" w:cs="Arial"/>
          <w:sz w:val="24"/>
          <w:szCs w:val="24"/>
        </w:rPr>
      </w:pPr>
    </w:p>
    <w:p w:rsidR="00C964EF" w:rsidRDefault="00C964EF" w:rsidP="00C964EF">
      <w:pPr>
        <w:overflowPunct/>
        <w:autoSpaceDE/>
        <w:adjustRightInd/>
        <w:jc w:val="both"/>
        <w:rPr>
          <w:rFonts w:ascii="Arial" w:hAnsi="Arial" w:cs="Arial"/>
          <w:sz w:val="24"/>
          <w:szCs w:val="24"/>
        </w:rPr>
      </w:pPr>
    </w:p>
    <w:p w:rsidR="00C964EF" w:rsidRDefault="00C964EF" w:rsidP="00C964EF">
      <w:pPr>
        <w:overflowPunct/>
        <w:autoSpaceDE/>
        <w:adjustRightInd/>
        <w:jc w:val="both"/>
        <w:rPr>
          <w:rFonts w:ascii="Arial" w:hAnsi="Arial" w:cs="Arial"/>
          <w:sz w:val="24"/>
          <w:szCs w:val="24"/>
        </w:rPr>
      </w:pPr>
      <w:r>
        <w:rPr>
          <w:rFonts w:ascii="Arial" w:hAnsi="Arial" w:cs="Arial"/>
          <w:sz w:val="24"/>
          <w:szCs w:val="24"/>
        </w:rPr>
        <w:t>Priloga:</w:t>
      </w:r>
    </w:p>
    <w:p w:rsidR="00C964EF" w:rsidRDefault="00C964EF" w:rsidP="00C964EF">
      <w:pPr>
        <w:numPr>
          <w:ilvl w:val="0"/>
          <w:numId w:val="1"/>
        </w:numPr>
        <w:overflowPunct/>
        <w:autoSpaceDE/>
        <w:adjustRightInd/>
        <w:jc w:val="both"/>
        <w:rPr>
          <w:rFonts w:ascii="Arial" w:hAnsi="Arial" w:cs="Arial"/>
          <w:sz w:val="24"/>
          <w:szCs w:val="24"/>
        </w:rPr>
      </w:pPr>
      <w:r>
        <w:rPr>
          <w:rFonts w:ascii="Arial" w:hAnsi="Arial" w:cs="Arial"/>
          <w:sz w:val="24"/>
          <w:szCs w:val="24"/>
        </w:rPr>
        <w:t>Predračun po sklopih</w:t>
      </w:r>
    </w:p>
    <w:p w:rsidR="00C964EF" w:rsidRDefault="00C964EF" w:rsidP="00C964EF">
      <w:pPr>
        <w:jc w:val="both"/>
        <w:rPr>
          <w:sz w:val="24"/>
          <w:szCs w:val="24"/>
        </w:rPr>
      </w:pPr>
    </w:p>
    <w:p w:rsidR="00C964EF" w:rsidRDefault="00C964EF" w:rsidP="00C964EF">
      <w:pPr>
        <w:jc w:val="both"/>
        <w:rPr>
          <w:sz w:val="24"/>
          <w:szCs w:val="24"/>
        </w:rPr>
      </w:pPr>
    </w:p>
    <w:p w:rsidR="00C964EF" w:rsidRDefault="00C964EF" w:rsidP="00C964EF">
      <w:pPr>
        <w:rPr>
          <w:b/>
          <w:bdr w:val="single" w:sz="4" w:space="0" w:color="auto" w:frame="1"/>
          <w:shd w:val="clear" w:color="auto" w:fill="C6D9F1"/>
        </w:rPr>
      </w:pPr>
    </w:p>
    <w:p w:rsidR="00C964EF" w:rsidRDefault="00C964EF" w:rsidP="00C964EF">
      <w:pPr>
        <w:rPr>
          <w:b/>
          <w:bdr w:val="single" w:sz="4" w:space="0" w:color="auto" w:frame="1"/>
          <w:shd w:val="clear" w:color="auto" w:fill="C6D9F1"/>
        </w:rPr>
      </w:pPr>
    </w:p>
    <w:p w:rsidR="00C964EF" w:rsidRDefault="00C964EF" w:rsidP="00C964EF">
      <w:pPr>
        <w:rPr>
          <w:b/>
          <w:bdr w:val="single" w:sz="4" w:space="0" w:color="auto" w:frame="1"/>
          <w:shd w:val="clear" w:color="auto" w:fill="C6D9F1"/>
        </w:rPr>
      </w:pPr>
    </w:p>
    <w:p w:rsidR="00C964EF" w:rsidRDefault="00C964EF" w:rsidP="00C964EF">
      <w:pPr>
        <w:rPr>
          <w:b/>
          <w:bdr w:val="single" w:sz="4" w:space="0" w:color="auto" w:frame="1"/>
          <w:shd w:val="clear" w:color="auto" w:fill="C6D9F1"/>
        </w:rPr>
      </w:pPr>
    </w:p>
    <w:p w:rsidR="00C964EF" w:rsidRDefault="00C964EF" w:rsidP="00C964EF">
      <w:pPr>
        <w:rPr>
          <w:b/>
          <w:bdr w:val="single" w:sz="4" w:space="0" w:color="auto" w:frame="1"/>
          <w:shd w:val="clear" w:color="auto" w:fill="C6D9F1"/>
        </w:rPr>
      </w:pPr>
    </w:p>
    <w:p w:rsidR="00C964EF" w:rsidRDefault="00C964EF" w:rsidP="00C964EF">
      <w:pPr>
        <w:rPr>
          <w:b/>
          <w:bdr w:val="single" w:sz="4" w:space="0" w:color="auto" w:frame="1"/>
          <w:shd w:val="clear" w:color="auto" w:fill="C6D9F1"/>
        </w:rPr>
      </w:pPr>
    </w:p>
    <w:p w:rsidR="00C964EF" w:rsidRDefault="00C964EF" w:rsidP="00C964EF">
      <w:pPr>
        <w:rPr>
          <w:b/>
          <w:bdr w:val="single" w:sz="4" w:space="0" w:color="auto" w:frame="1"/>
          <w:shd w:val="clear" w:color="auto" w:fill="C6D9F1"/>
        </w:rPr>
      </w:pPr>
    </w:p>
    <w:p w:rsidR="00C964EF" w:rsidRDefault="00C964EF" w:rsidP="00C964EF">
      <w:pPr>
        <w:tabs>
          <w:tab w:val="num" w:pos="426"/>
        </w:tabs>
        <w:overflowPunct/>
        <w:autoSpaceDE/>
        <w:adjustRightInd/>
        <w:rPr>
          <w:rFonts w:eastAsia="Calibri"/>
          <w:i/>
          <w:sz w:val="24"/>
          <w:szCs w:val="24"/>
          <w:lang w:eastAsia="en-US"/>
        </w:rPr>
      </w:pPr>
      <w:r>
        <w:rPr>
          <w:rFonts w:eastAsia="Calibri"/>
          <w:i/>
          <w:sz w:val="24"/>
          <w:szCs w:val="24"/>
          <w:lang w:eastAsia="en-US"/>
        </w:rPr>
        <w:t xml:space="preserve">Ta izjava je sestavni del in priloga ponudbe, s katero se prijavljamo na razpis »Živila«, objavljen na Portalu javnih naročil in v Uradnem listu EU. </w:t>
      </w:r>
    </w:p>
    <w:p w:rsidR="00C964EF" w:rsidRDefault="00C964EF" w:rsidP="00C964EF">
      <w:pPr>
        <w:rPr>
          <w:rFonts w:eastAsia="Calibri"/>
          <w:sz w:val="24"/>
          <w:szCs w:val="24"/>
          <w:lang w:eastAsia="en-US"/>
        </w:rPr>
      </w:pPr>
    </w:p>
    <w:p w:rsidR="00C964EF" w:rsidRDefault="00C964EF" w:rsidP="00C964EF">
      <w:pPr>
        <w:rPr>
          <w:rFonts w:eastAsia="Calibri"/>
          <w:sz w:val="24"/>
          <w:szCs w:val="24"/>
          <w:lang w:eastAsia="en-US"/>
        </w:rPr>
      </w:pPr>
    </w:p>
    <w:p w:rsidR="00C964EF" w:rsidRDefault="00C964EF" w:rsidP="00C964EF">
      <w:pPr>
        <w:rPr>
          <w:rFonts w:eastAsia="Calibri"/>
          <w:sz w:val="24"/>
          <w:szCs w:val="24"/>
          <w:lang w:eastAsia="en-US"/>
        </w:rPr>
      </w:pPr>
    </w:p>
    <w:p w:rsidR="00C964EF" w:rsidRDefault="00C964EF" w:rsidP="00C964EF">
      <w:pPr>
        <w:rPr>
          <w:rFonts w:eastAsia="Calibri"/>
          <w:sz w:val="24"/>
          <w:szCs w:val="24"/>
          <w:lang w:eastAsia="en-US"/>
        </w:rPr>
      </w:pPr>
    </w:p>
    <w:p w:rsidR="00C964EF" w:rsidRDefault="00C964EF" w:rsidP="00C964EF">
      <w:pPr>
        <w:rPr>
          <w:rFonts w:eastAsia="Calibri"/>
          <w:sz w:val="24"/>
          <w:szCs w:val="24"/>
          <w:lang w:eastAsia="en-US"/>
        </w:rPr>
      </w:pPr>
    </w:p>
    <w:p w:rsidR="00C964EF" w:rsidRDefault="00C964EF" w:rsidP="00C964EF">
      <w:pPr>
        <w:rPr>
          <w:rFonts w:eastAsia="Calibri"/>
          <w:sz w:val="24"/>
          <w:szCs w:val="24"/>
          <w:lang w:eastAsia="en-US"/>
        </w:rPr>
      </w:pPr>
    </w:p>
    <w:p w:rsidR="00C964EF" w:rsidRDefault="00C964EF" w:rsidP="00C964EF">
      <w:pPr>
        <w:rPr>
          <w:rFonts w:eastAsia="Calibri"/>
          <w:sz w:val="24"/>
          <w:szCs w:val="24"/>
          <w:lang w:eastAsia="en-US"/>
        </w:rPr>
      </w:pPr>
    </w:p>
    <w:p w:rsidR="00C964EF" w:rsidRDefault="00C964EF" w:rsidP="00C964EF">
      <w:pPr>
        <w:rPr>
          <w:rFonts w:eastAsia="Calibri"/>
          <w:sz w:val="24"/>
          <w:szCs w:val="24"/>
          <w:lang w:eastAsia="en-US"/>
        </w:rPr>
      </w:pPr>
    </w:p>
    <w:p w:rsidR="00C964EF" w:rsidRDefault="00C964EF" w:rsidP="00C964EF">
      <w:pPr>
        <w:rPr>
          <w:rFonts w:eastAsia="Calibri"/>
          <w:sz w:val="24"/>
          <w:szCs w:val="24"/>
          <w:lang w:eastAsia="en-US"/>
        </w:rPr>
      </w:pPr>
    </w:p>
    <w:p w:rsidR="009C5456" w:rsidRDefault="009C5456" w:rsidP="00C964EF">
      <w:pPr>
        <w:rPr>
          <w:rFonts w:eastAsia="Calibri"/>
          <w:sz w:val="24"/>
          <w:szCs w:val="24"/>
          <w:lang w:eastAsia="en-US"/>
        </w:rPr>
      </w:pPr>
    </w:p>
    <w:p w:rsidR="009C5456" w:rsidRDefault="009C5456" w:rsidP="00C964EF">
      <w:pPr>
        <w:rPr>
          <w:rFonts w:eastAsia="Calibri"/>
          <w:sz w:val="24"/>
          <w:szCs w:val="24"/>
          <w:lang w:eastAsia="en-US"/>
        </w:rPr>
      </w:pPr>
    </w:p>
    <w:p w:rsidR="009C5456" w:rsidRDefault="009C5456" w:rsidP="00C964EF">
      <w:pPr>
        <w:rPr>
          <w:rFonts w:eastAsia="Calibri"/>
          <w:sz w:val="24"/>
          <w:szCs w:val="24"/>
          <w:lang w:eastAsia="en-US"/>
        </w:rPr>
      </w:pPr>
    </w:p>
    <w:p w:rsidR="009C5456" w:rsidRDefault="009C5456" w:rsidP="00C964EF">
      <w:pPr>
        <w:rPr>
          <w:rFonts w:eastAsia="Calibri"/>
          <w:sz w:val="24"/>
          <w:szCs w:val="24"/>
          <w:lang w:eastAsia="en-US"/>
        </w:rPr>
      </w:pPr>
    </w:p>
    <w:p w:rsidR="009C5456" w:rsidRDefault="009C5456" w:rsidP="00C964EF">
      <w:pPr>
        <w:rPr>
          <w:rFonts w:eastAsia="Calibri"/>
          <w:sz w:val="24"/>
          <w:szCs w:val="24"/>
          <w:lang w:eastAsia="en-US"/>
        </w:rPr>
      </w:pPr>
    </w:p>
    <w:p w:rsidR="009C5456" w:rsidRDefault="009C5456" w:rsidP="00C964EF">
      <w:pPr>
        <w:rPr>
          <w:rFonts w:eastAsia="Calibri"/>
          <w:sz w:val="24"/>
          <w:szCs w:val="24"/>
          <w:lang w:eastAsia="en-US"/>
        </w:rPr>
      </w:pPr>
    </w:p>
    <w:p w:rsidR="009C5456" w:rsidRDefault="009C5456" w:rsidP="00C964EF">
      <w:pPr>
        <w:rPr>
          <w:rFonts w:eastAsia="Calibri"/>
          <w:sz w:val="24"/>
          <w:szCs w:val="24"/>
          <w:lang w:eastAsia="en-US"/>
        </w:rPr>
      </w:pPr>
    </w:p>
    <w:p w:rsidR="00C964EF" w:rsidRDefault="00C964EF" w:rsidP="00C964EF">
      <w:pPr>
        <w:rPr>
          <w:rFonts w:eastAsia="Calibri"/>
          <w:sz w:val="24"/>
          <w:szCs w:val="24"/>
          <w:lang w:eastAsia="en-US"/>
        </w:rPr>
      </w:pPr>
    </w:p>
    <w:p w:rsidR="00C964EF" w:rsidRDefault="00C964EF" w:rsidP="00C964EF">
      <w:pPr>
        <w:rPr>
          <w:rFonts w:eastAsia="Calibri"/>
          <w:sz w:val="24"/>
          <w:szCs w:val="24"/>
          <w:lang w:eastAsia="en-US"/>
        </w:rPr>
      </w:pPr>
      <w:r>
        <w:rPr>
          <w:rFonts w:eastAsia="Calibri"/>
          <w:sz w:val="24"/>
          <w:szCs w:val="24"/>
          <w:lang w:eastAsia="en-US"/>
        </w:rPr>
        <w:lastRenderedPageBreak/>
        <w:t>Ponudnik</w:t>
      </w:r>
    </w:p>
    <w:p w:rsidR="00C964EF" w:rsidRDefault="00C964EF" w:rsidP="00C964EF">
      <w:pPr>
        <w:pBdr>
          <w:left w:val="single" w:sz="4" w:space="4" w:color="auto"/>
        </w:pBdr>
        <w:overflowPunct/>
        <w:autoSpaceDE/>
        <w:adjustRightInd/>
        <w:jc w:val="right"/>
        <w:rPr>
          <w:rFonts w:eastAsia="Calibri"/>
          <w:b/>
          <w:szCs w:val="24"/>
          <w:bdr w:val="single" w:sz="4" w:space="0" w:color="000000" w:shadow="1" w:frame="1"/>
          <w:lang w:eastAsia="en-US"/>
        </w:rPr>
      </w:pPr>
      <w:r>
        <w:rPr>
          <w:rFonts w:eastAsia="Calibri"/>
          <w:b/>
          <w:szCs w:val="24"/>
          <w:bdr w:val="single" w:sz="4" w:space="0" w:color="000000" w:shadow="1" w:frame="1"/>
          <w:shd w:val="clear" w:color="auto" w:fill="C6D9F1"/>
          <w:lang w:eastAsia="en-US"/>
        </w:rPr>
        <w:t>OBR-2</w:t>
      </w:r>
    </w:p>
    <w:p w:rsidR="00C964EF" w:rsidRDefault="00C964EF" w:rsidP="00C964EF">
      <w:pPr>
        <w:overflowPunct/>
        <w:autoSpaceDE/>
        <w:adjustRightInd/>
        <w:rPr>
          <w:rFonts w:eastAsia="Calibri"/>
          <w:sz w:val="24"/>
          <w:szCs w:val="24"/>
          <w:lang w:eastAsia="en-US"/>
        </w:rPr>
      </w:pPr>
      <w:r>
        <w:rPr>
          <w:rFonts w:eastAsia="Calibri"/>
          <w:sz w:val="24"/>
          <w:szCs w:val="24"/>
          <w:lang w:eastAsia="en-US"/>
        </w:rPr>
        <w:t>_______________________</w:t>
      </w:r>
    </w:p>
    <w:p w:rsidR="00C964EF" w:rsidRDefault="00C964EF" w:rsidP="00C964EF">
      <w:pPr>
        <w:overflowPunct/>
        <w:autoSpaceDE/>
        <w:adjustRightInd/>
        <w:rPr>
          <w:rFonts w:eastAsia="Calibri"/>
          <w:sz w:val="24"/>
          <w:szCs w:val="24"/>
          <w:lang w:eastAsia="en-US"/>
        </w:rPr>
      </w:pPr>
      <w:r>
        <w:rPr>
          <w:rFonts w:eastAsia="Calibri"/>
          <w:sz w:val="24"/>
          <w:szCs w:val="24"/>
          <w:lang w:eastAsia="en-US"/>
        </w:rPr>
        <w:t>_______________________</w:t>
      </w:r>
    </w:p>
    <w:p w:rsidR="00C964EF" w:rsidRDefault="00C964EF" w:rsidP="00C964EF">
      <w:pPr>
        <w:overflowPunct/>
        <w:autoSpaceDE/>
        <w:adjustRightInd/>
        <w:rPr>
          <w:rFonts w:eastAsia="Calibri"/>
          <w:sz w:val="24"/>
          <w:szCs w:val="24"/>
          <w:lang w:eastAsia="en-US"/>
        </w:rPr>
      </w:pPr>
      <w:r>
        <w:rPr>
          <w:rFonts w:eastAsia="Calibri"/>
          <w:sz w:val="24"/>
          <w:szCs w:val="24"/>
          <w:lang w:eastAsia="en-US"/>
        </w:rPr>
        <w:t>_______________________</w:t>
      </w:r>
    </w:p>
    <w:p w:rsidR="00C964EF" w:rsidRDefault="00C964EF" w:rsidP="00C964EF">
      <w:pPr>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overflowPunct/>
        <w:autoSpaceDE/>
        <w:adjustRightInd/>
        <w:jc w:val="center"/>
        <w:rPr>
          <w:rFonts w:eastAsia="Calibri"/>
          <w:b/>
          <w:color w:val="000000"/>
          <w:sz w:val="28"/>
          <w:szCs w:val="24"/>
          <w:lang w:eastAsia="en-US"/>
        </w:rPr>
      </w:pPr>
      <w:r>
        <w:rPr>
          <w:rFonts w:eastAsia="Calibri"/>
          <w:b/>
          <w:color w:val="000000"/>
          <w:sz w:val="28"/>
          <w:szCs w:val="24"/>
          <w:lang w:eastAsia="en-US"/>
        </w:rPr>
        <w:t>IZJAVA O POSREDOVANJU PODATKOV</w:t>
      </w:r>
    </w:p>
    <w:p w:rsidR="00C964EF" w:rsidRDefault="00C964EF" w:rsidP="00C964EF">
      <w:pPr>
        <w:overflowPunct/>
        <w:autoSpaceDE/>
        <w:adjustRightInd/>
        <w:jc w:val="both"/>
        <w:outlineLvl w:val="2"/>
        <w:rPr>
          <w:rFonts w:eastAsia="Calibri"/>
          <w:b/>
          <w:color w:val="000000"/>
          <w:sz w:val="24"/>
          <w:szCs w:val="24"/>
          <w:lang w:eastAsia="en-US"/>
        </w:rPr>
      </w:pPr>
    </w:p>
    <w:p w:rsidR="00C964EF" w:rsidRDefault="00C964EF" w:rsidP="00C964EF">
      <w:pPr>
        <w:overflowPunct/>
        <w:autoSpaceDE/>
        <w:adjustRightInd/>
        <w:jc w:val="both"/>
        <w:outlineLvl w:val="2"/>
        <w:rPr>
          <w:rFonts w:eastAsia="Calibri"/>
          <w:b/>
          <w:color w:val="000000"/>
          <w:sz w:val="24"/>
          <w:szCs w:val="24"/>
          <w:lang w:eastAsia="en-US"/>
        </w:rPr>
      </w:pPr>
    </w:p>
    <w:p w:rsidR="00C964EF" w:rsidRDefault="00C964EF" w:rsidP="00C964EF">
      <w:pPr>
        <w:overflowPunct/>
        <w:autoSpaceDE/>
        <w:adjustRightInd/>
        <w:jc w:val="both"/>
        <w:outlineLvl w:val="2"/>
        <w:rPr>
          <w:rFonts w:eastAsia="Calibri"/>
          <w:color w:val="000000"/>
          <w:sz w:val="24"/>
          <w:szCs w:val="24"/>
          <w:lang w:eastAsia="en-US"/>
        </w:rPr>
      </w:pPr>
      <w:r>
        <w:rPr>
          <w:rFonts w:eastAsia="Calibri"/>
          <w:color w:val="000000"/>
          <w:sz w:val="24"/>
          <w:szCs w:val="24"/>
          <w:lang w:eastAsia="en-US"/>
        </w:rPr>
        <w:t xml:space="preserve">S podpisom te izjave se zavezujemo, da bomo v primeru, če bomo izbrani kot najugodnejši ponudnik ali v času izvajanja javnega naročila, v osmih (8) dneh od prejema poziva naročnika, le temu posredoval podatke o: </w:t>
      </w:r>
    </w:p>
    <w:p w:rsidR="00C964EF" w:rsidRDefault="00C964EF" w:rsidP="00C964EF">
      <w:pPr>
        <w:overflowPunct/>
        <w:autoSpaceDE/>
        <w:adjustRightInd/>
        <w:rPr>
          <w:rFonts w:eastAsia="Calibri"/>
          <w:color w:val="000000"/>
          <w:sz w:val="24"/>
          <w:szCs w:val="22"/>
          <w:lang w:eastAsia="en-US"/>
        </w:rPr>
      </w:pPr>
    </w:p>
    <w:p w:rsidR="00C964EF" w:rsidRDefault="00C964EF" w:rsidP="00C964EF">
      <w:pPr>
        <w:numPr>
          <w:ilvl w:val="0"/>
          <w:numId w:val="1"/>
        </w:numPr>
        <w:overflowPunct/>
        <w:autoSpaceDE/>
        <w:adjustRightInd/>
        <w:ind w:left="284" w:hanging="284"/>
        <w:jc w:val="both"/>
        <w:outlineLvl w:val="2"/>
        <w:rPr>
          <w:rFonts w:eastAsia="Calibri"/>
          <w:color w:val="000000"/>
          <w:sz w:val="24"/>
          <w:szCs w:val="24"/>
          <w:lang w:eastAsia="en-US"/>
        </w:rPr>
      </w:pPr>
      <w:r>
        <w:rPr>
          <w:rFonts w:eastAsia="Calibri"/>
          <w:color w:val="000000"/>
          <w:sz w:val="24"/>
          <w:szCs w:val="24"/>
          <w:lang w:eastAsia="en-US"/>
        </w:rPr>
        <w:t xml:space="preserve">naših ustanoviteljih, družbenikih, vključno s tihimi družbeniki, delničarjih, </w:t>
      </w:r>
      <w:proofErr w:type="spellStart"/>
      <w:r>
        <w:rPr>
          <w:rFonts w:eastAsia="Calibri"/>
          <w:color w:val="000000"/>
          <w:sz w:val="24"/>
          <w:szCs w:val="24"/>
          <w:lang w:eastAsia="en-US"/>
        </w:rPr>
        <w:t>komanditistih</w:t>
      </w:r>
      <w:proofErr w:type="spellEnd"/>
      <w:r>
        <w:rPr>
          <w:rFonts w:eastAsia="Calibri"/>
          <w:color w:val="000000"/>
          <w:sz w:val="24"/>
          <w:szCs w:val="24"/>
          <w:lang w:eastAsia="en-US"/>
        </w:rPr>
        <w:t xml:space="preserve"> ali drugih lastnikih in podatke o lastniških deležih navedenih oseb;</w:t>
      </w:r>
    </w:p>
    <w:p w:rsidR="00C964EF" w:rsidRDefault="00C964EF" w:rsidP="00C964EF">
      <w:pPr>
        <w:overflowPunct/>
        <w:autoSpaceDE/>
        <w:adjustRightInd/>
        <w:rPr>
          <w:rFonts w:eastAsia="Calibri"/>
          <w:color w:val="000000"/>
          <w:sz w:val="24"/>
          <w:szCs w:val="22"/>
          <w:lang w:eastAsia="en-US"/>
        </w:rPr>
      </w:pPr>
    </w:p>
    <w:p w:rsidR="00C964EF" w:rsidRDefault="00C964EF" w:rsidP="00C964EF">
      <w:pPr>
        <w:numPr>
          <w:ilvl w:val="0"/>
          <w:numId w:val="1"/>
        </w:numPr>
        <w:overflowPunct/>
        <w:autoSpaceDE/>
        <w:adjustRightInd/>
        <w:ind w:left="284" w:hanging="284"/>
        <w:jc w:val="both"/>
        <w:outlineLvl w:val="2"/>
        <w:rPr>
          <w:rFonts w:eastAsia="Calibri"/>
          <w:color w:val="000000"/>
          <w:sz w:val="24"/>
          <w:szCs w:val="24"/>
          <w:lang w:eastAsia="en-US"/>
        </w:rPr>
      </w:pPr>
      <w:r>
        <w:rPr>
          <w:rFonts w:eastAsia="Calibri"/>
          <w:color w:val="000000"/>
          <w:sz w:val="24"/>
          <w:szCs w:val="24"/>
          <w:lang w:eastAsia="en-US"/>
        </w:rPr>
        <w:t>gospodarskih subjektih, za katere se glede na določbe zakona, ki ureja gospodarske družbe, šteje, da so z nami povezane družbe.</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i/>
          <w:sz w:val="24"/>
          <w:szCs w:val="24"/>
          <w:lang w:eastAsia="en-US"/>
        </w:rPr>
      </w:pPr>
      <w:r>
        <w:rPr>
          <w:rFonts w:eastAsia="Calibri"/>
          <w:i/>
          <w:sz w:val="24"/>
          <w:szCs w:val="24"/>
          <w:lang w:eastAsia="en-US"/>
        </w:rPr>
        <w:t xml:space="preserve">Ta izjava je sestavni del in priloga ponudbe, s katero se prijavljamo na razpis »Živila«, objavljen na Portalu javnih naročil in v Uradnem listu EU. </w:t>
      </w: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r>
        <w:rPr>
          <w:rFonts w:eastAsia="Calibri"/>
          <w:sz w:val="24"/>
          <w:szCs w:val="24"/>
          <w:lang w:eastAsia="en-US"/>
        </w:rPr>
        <w:t>Datum: ____________________</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jc w:val="right"/>
        <w:rPr>
          <w:rFonts w:eastAsia="Calibri"/>
          <w:sz w:val="24"/>
          <w:szCs w:val="24"/>
          <w:lang w:eastAsia="en-US"/>
        </w:rPr>
      </w:pPr>
      <w:r>
        <w:rPr>
          <w:rFonts w:eastAsia="Calibri"/>
          <w:sz w:val="24"/>
          <w:szCs w:val="24"/>
          <w:lang w:eastAsia="en-US"/>
        </w:rPr>
        <w:t>Žig in podpis ponudnika</w:t>
      </w:r>
    </w:p>
    <w:p w:rsidR="00C964EF" w:rsidRDefault="00C964EF" w:rsidP="00C964EF">
      <w:pPr>
        <w:jc w:val="right"/>
        <w:rPr>
          <w:rFonts w:eastAsia="Calibri"/>
          <w:b/>
          <w:lang w:val="pl-PL" w:eastAsia="en-US"/>
        </w:rPr>
      </w:pPr>
      <w:r>
        <w:rPr>
          <w:rFonts w:eastAsia="Calibri"/>
          <w:sz w:val="24"/>
          <w:szCs w:val="24"/>
          <w:lang w:eastAsia="en-US"/>
        </w:rPr>
        <w:br w:type="page"/>
      </w:r>
      <w:r>
        <w:rPr>
          <w:rFonts w:eastAsia="Calibri"/>
          <w:b/>
          <w:bdr w:val="single" w:sz="4" w:space="0" w:color="auto" w:shadow="1" w:frame="1"/>
          <w:shd w:val="clear" w:color="auto" w:fill="C6D9F1"/>
          <w:lang w:eastAsia="en-US"/>
        </w:rPr>
        <w:lastRenderedPageBreak/>
        <w:t>OBR-3</w:t>
      </w:r>
    </w:p>
    <w:p w:rsidR="00C964EF" w:rsidRDefault="00C964EF" w:rsidP="00C964EF">
      <w:pPr>
        <w:overflowPunct/>
        <w:autoSpaceDE/>
        <w:adjustRightInd/>
        <w:rPr>
          <w:rFonts w:eastAsia="Calibri"/>
          <w:sz w:val="24"/>
          <w:szCs w:val="22"/>
          <w:lang w:eastAsia="en-US"/>
        </w:rPr>
      </w:pPr>
      <w:r>
        <w:rPr>
          <w:rFonts w:eastAsia="Calibri"/>
          <w:sz w:val="24"/>
          <w:szCs w:val="22"/>
          <w:lang w:eastAsia="en-US"/>
        </w:rPr>
        <w:t>Ponudnik:  ___________________________________</w:t>
      </w:r>
    </w:p>
    <w:p w:rsidR="00C964EF" w:rsidRDefault="00C964EF" w:rsidP="00C964EF">
      <w:pPr>
        <w:overflowPunct/>
        <w:autoSpaceDE/>
        <w:adjustRightInd/>
        <w:rPr>
          <w:rFonts w:eastAsia="Calibri"/>
          <w:sz w:val="24"/>
          <w:szCs w:val="22"/>
          <w:lang w:eastAsia="en-US"/>
        </w:rPr>
      </w:pPr>
      <w:r>
        <w:rPr>
          <w:rFonts w:eastAsia="Calibri"/>
          <w:sz w:val="24"/>
          <w:szCs w:val="22"/>
          <w:lang w:eastAsia="en-US"/>
        </w:rPr>
        <w:t>Polni naziv podjetja: ___________________________</w:t>
      </w:r>
    </w:p>
    <w:p w:rsidR="00C964EF" w:rsidRDefault="00C964EF" w:rsidP="00C964EF">
      <w:pPr>
        <w:overflowPunct/>
        <w:autoSpaceDE/>
        <w:adjustRightInd/>
        <w:rPr>
          <w:rFonts w:eastAsia="Calibri"/>
          <w:sz w:val="24"/>
          <w:szCs w:val="22"/>
          <w:lang w:eastAsia="en-US"/>
        </w:rPr>
      </w:pPr>
      <w:r>
        <w:rPr>
          <w:rFonts w:eastAsia="Calibri"/>
          <w:sz w:val="24"/>
          <w:szCs w:val="22"/>
          <w:lang w:eastAsia="en-US"/>
        </w:rPr>
        <w:t>Sedež in njegova občina: ________________________</w:t>
      </w:r>
    </w:p>
    <w:p w:rsidR="00C964EF" w:rsidRDefault="00C964EF" w:rsidP="00C964EF">
      <w:pPr>
        <w:overflowPunct/>
        <w:autoSpaceDE/>
        <w:adjustRightInd/>
        <w:rPr>
          <w:rFonts w:eastAsia="Calibri"/>
          <w:sz w:val="24"/>
          <w:szCs w:val="22"/>
          <w:lang w:eastAsia="en-US"/>
        </w:rPr>
      </w:pPr>
      <w:r>
        <w:rPr>
          <w:rFonts w:eastAsia="Calibri"/>
          <w:sz w:val="24"/>
          <w:szCs w:val="22"/>
          <w:lang w:eastAsia="en-US"/>
        </w:rPr>
        <w:t>Št. vpisa v sodni register: ________________________</w:t>
      </w:r>
    </w:p>
    <w:p w:rsidR="00C964EF" w:rsidRDefault="00C964EF" w:rsidP="00C964EF">
      <w:pPr>
        <w:overflowPunct/>
        <w:autoSpaceDE/>
        <w:adjustRightInd/>
        <w:rPr>
          <w:rFonts w:eastAsia="Calibri"/>
          <w:sz w:val="24"/>
          <w:szCs w:val="22"/>
          <w:lang w:eastAsia="en-US"/>
        </w:rPr>
      </w:pPr>
      <w:r>
        <w:rPr>
          <w:rFonts w:eastAsia="Calibri"/>
          <w:sz w:val="24"/>
          <w:szCs w:val="22"/>
          <w:lang w:eastAsia="en-US"/>
        </w:rPr>
        <w:t>Št. vložka: __________________</w:t>
      </w:r>
    </w:p>
    <w:p w:rsidR="00C964EF" w:rsidRDefault="00C964EF" w:rsidP="00C964EF">
      <w:pPr>
        <w:overflowPunct/>
        <w:autoSpaceDE/>
        <w:adjustRightInd/>
        <w:rPr>
          <w:rFonts w:eastAsia="Calibri"/>
          <w:sz w:val="24"/>
          <w:szCs w:val="22"/>
          <w:lang w:eastAsia="en-US"/>
        </w:rPr>
      </w:pPr>
      <w:r>
        <w:rPr>
          <w:rFonts w:eastAsia="Calibri"/>
          <w:sz w:val="24"/>
          <w:szCs w:val="22"/>
          <w:lang w:eastAsia="en-US"/>
        </w:rPr>
        <w:t>Matična številka podjetja: _________________</w:t>
      </w:r>
    </w:p>
    <w:p w:rsidR="00C964EF" w:rsidRDefault="00C964EF" w:rsidP="00C964EF">
      <w:pPr>
        <w:overflowPunct/>
        <w:autoSpaceDE/>
        <w:adjustRightInd/>
        <w:rPr>
          <w:rFonts w:eastAsia="Calibri"/>
          <w:b/>
          <w:sz w:val="24"/>
          <w:szCs w:val="22"/>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overflowPunct/>
        <w:autoSpaceDE/>
        <w:adjustRightInd/>
        <w:jc w:val="center"/>
        <w:rPr>
          <w:rFonts w:eastAsia="Calibri"/>
          <w:b/>
          <w:sz w:val="28"/>
          <w:szCs w:val="24"/>
          <w:lang w:eastAsia="en-US"/>
        </w:rPr>
      </w:pPr>
      <w:r>
        <w:rPr>
          <w:rFonts w:eastAsia="Calibri"/>
          <w:b/>
          <w:sz w:val="28"/>
          <w:szCs w:val="24"/>
          <w:lang w:eastAsia="en-US"/>
        </w:rPr>
        <w:t>IZJAVA ZA PRIDOBITEV OSEBNIH PODATKOV</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jc w:val="both"/>
        <w:rPr>
          <w:rFonts w:eastAsia="Calibri"/>
          <w:sz w:val="24"/>
          <w:szCs w:val="24"/>
          <w:lang w:eastAsia="en-US"/>
        </w:rPr>
      </w:pPr>
      <w:r>
        <w:rPr>
          <w:rFonts w:eastAsia="Calibri"/>
          <w:sz w:val="24"/>
          <w:szCs w:val="24"/>
          <w:lang w:eastAsia="en-US"/>
        </w:rPr>
        <w:t>Izjavljamo, da soglašamo, da lahko naročnik __________________________________ ____________________________________, za namene javnega razpisa, objavljenega na Portalu javnih naročil, dne ______________, pod številko objave JN_______________,</w:t>
      </w:r>
      <w:r>
        <w:rPr>
          <w:rFonts w:eastAsia="Calibri"/>
          <w:i/>
          <w:sz w:val="24"/>
          <w:szCs w:val="24"/>
          <w:lang w:eastAsia="en-US"/>
        </w:rPr>
        <w:t xml:space="preserve"> </w:t>
      </w:r>
      <w:r>
        <w:rPr>
          <w:rFonts w:eastAsia="Calibri"/>
          <w:sz w:val="24"/>
          <w:szCs w:val="24"/>
          <w:lang w:eastAsia="en-US"/>
        </w:rPr>
        <w:t>pridobi naše osebne podatke o kaznovanju,  iz uradnih evidenc državnih organov, organov lokalnih skupnosti ali nosilcev javnega pooblastila za naslednje osebe, ki so pooblaščene za zastopanje:</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r>
        <w:rPr>
          <w:rFonts w:eastAsia="Calibri"/>
          <w:sz w:val="24"/>
          <w:szCs w:val="24"/>
          <w:lang w:eastAsia="en-US"/>
        </w:rPr>
        <w:t>a) Ime in priimek: _____________________________________ podpis ________________</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r>
        <w:rPr>
          <w:rFonts w:eastAsia="Calibri"/>
          <w:sz w:val="24"/>
          <w:szCs w:val="24"/>
          <w:lang w:eastAsia="en-US"/>
        </w:rPr>
        <w:t xml:space="preserve">EMŠO __________________, datum in kraj rojstva ______________________________, </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r>
        <w:rPr>
          <w:rFonts w:eastAsia="Calibri"/>
          <w:sz w:val="24"/>
          <w:szCs w:val="24"/>
          <w:lang w:eastAsia="en-US"/>
        </w:rPr>
        <w:t>stalno bivališče ____________________________________________________________.</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r>
        <w:rPr>
          <w:rFonts w:eastAsia="Calibri"/>
          <w:sz w:val="24"/>
          <w:szCs w:val="24"/>
          <w:lang w:eastAsia="en-US"/>
        </w:rPr>
        <w:t>b) Ime in priimek: _____________________________________ podpis ________________</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r>
        <w:rPr>
          <w:rFonts w:eastAsia="Calibri"/>
          <w:sz w:val="24"/>
          <w:szCs w:val="24"/>
          <w:lang w:eastAsia="en-US"/>
        </w:rPr>
        <w:t xml:space="preserve">EMŠO __________________, datum in kraj rojstva _______________________________, </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r>
        <w:rPr>
          <w:rFonts w:eastAsia="Calibri"/>
          <w:sz w:val="24"/>
          <w:szCs w:val="24"/>
          <w:lang w:eastAsia="en-US"/>
        </w:rPr>
        <w:t>stalno bivališče ____________________________________________________________.</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8"/>
          <w:szCs w:val="24"/>
          <w:lang w:eastAsia="en-US"/>
        </w:rPr>
      </w:pPr>
    </w:p>
    <w:p w:rsidR="00C964EF" w:rsidRDefault="00C964EF" w:rsidP="00C964EF">
      <w:pPr>
        <w:overflowPunct/>
        <w:autoSpaceDE/>
        <w:adjustRightInd/>
        <w:rPr>
          <w:rFonts w:eastAsia="Calibri"/>
          <w:sz w:val="28"/>
          <w:szCs w:val="24"/>
          <w:lang w:eastAsia="en-US"/>
        </w:rPr>
      </w:pPr>
    </w:p>
    <w:p w:rsidR="00C964EF" w:rsidRDefault="00C964EF" w:rsidP="00C964EF">
      <w:pPr>
        <w:pStyle w:val="Default"/>
        <w:spacing w:line="276" w:lineRule="auto"/>
        <w:jc w:val="both"/>
        <w:rPr>
          <w:rFonts w:ascii="Georgia" w:hAnsi="Georgia" w:cs="Calibri"/>
          <w:b/>
          <w:color w:val="FF0000"/>
          <w:sz w:val="22"/>
          <w:szCs w:val="22"/>
        </w:rPr>
      </w:pPr>
      <w:r>
        <w:rPr>
          <w:rFonts w:ascii="Georgia" w:hAnsi="Georgia" w:cs="Calibri"/>
          <w:b/>
          <w:color w:val="FF0000"/>
          <w:sz w:val="22"/>
          <w:szCs w:val="22"/>
        </w:rPr>
        <w:t>*Opozorilo: Ponudnik mora v skladu z 1. odstavkom 75. člena ZJN-3 navesti vse osebe, ki so člani upravnega, vodstvenega ali nadzornega organa ponudnika in vse osebe,  ki so pooblaščene za zastopanje ali odločanje ali nadzor v njem.</w:t>
      </w:r>
    </w:p>
    <w:p w:rsidR="00C964EF" w:rsidRDefault="00C964EF" w:rsidP="00C964EF">
      <w:pPr>
        <w:overflowPunct/>
        <w:autoSpaceDE/>
        <w:adjustRightInd/>
        <w:rPr>
          <w:rFonts w:eastAsia="Calibri"/>
          <w:sz w:val="28"/>
          <w:szCs w:val="24"/>
          <w:lang w:eastAsia="en-US"/>
        </w:rPr>
      </w:pPr>
    </w:p>
    <w:p w:rsidR="00C964EF" w:rsidRDefault="00C964EF" w:rsidP="00C964EF">
      <w:pPr>
        <w:tabs>
          <w:tab w:val="num" w:pos="426"/>
        </w:tabs>
        <w:overflowPunct/>
        <w:autoSpaceDE/>
        <w:adjustRightInd/>
        <w:rPr>
          <w:rFonts w:eastAsia="Calibri"/>
          <w:i/>
          <w:sz w:val="24"/>
          <w:szCs w:val="24"/>
          <w:lang w:eastAsia="en-US"/>
        </w:rPr>
      </w:pPr>
      <w:r>
        <w:rPr>
          <w:rFonts w:eastAsia="Calibri"/>
          <w:i/>
          <w:sz w:val="24"/>
          <w:szCs w:val="24"/>
          <w:lang w:eastAsia="en-US"/>
        </w:rPr>
        <w:t xml:space="preserve">Ta izjava je sestavni del in priloga ponudbe, s katero se prijavljamo na razpis »Živila«, objavljen na Portalu javnih naročil in v Uradnem listu EU. </w:t>
      </w:r>
    </w:p>
    <w:p w:rsidR="00C964EF" w:rsidRDefault="00C964EF" w:rsidP="00C964EF">
      <w:pPr>
        <w:overflowPunct/>
        <w:autoSpaceDE/>
        <w:adjustRightInd/>
        <w:jc w:val="both"/>
        <w:rPr>
          <w:rFonts w:eastAsia="Calibri"/>
          <w: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r>
        <w:rPr>
          <w:rFonts w:eastAsia="Calibri"/>
          <w:sz w:val="24"/>
          <w:szCs w:val="24"/>
          <w:lang w:eastAsia="en-US"/>
        </w:rPr>
        <w:t>Datum: ____________________</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jc w:val="right"/>
        <w:rPr>
          <w:rFonts w:eastAsia="Calibri"/>
          <w:sz w:val="24"/>
          <w:szCs w:val="24"/>
          <w:lang w:eastAsia="en-US"/>
        </w:rPr>
      </w:pPr>
      <w:r>
        <w:rPr>
          <w:rFonts w:eastAsia="Calibri"/>
          <w:sz w:val="24"/>
          <w:szCs w:val="24"/>
          <w:lang w:eastAsia="en-US"/>
        </w:rPr>
        <w:t>Žig in podpis ponudnika</w:t>
      </w:r>
    </w:p>
    <w:p w:rsidR="00C964EF" w:rsidRDefault="00C964EF" w:rsidP="00C964EF">
      <w:pPr>
        <w:tabs>
          <w:tab w:val="left" w:pos="7761"/>
        </w:tabs>
        <w:jc w:val="both"/>
        <w:rPr>
          <w:b/>
          <w:bCs/>
          <w:sz w:val="25"/>
          <w:szCs w:val="25"/>
        </w:rPr>
      </w:pPr>
    </w:p>
    <w:p w:rsidR="009C5456" w:rsidRDefault="009C5456" w:rsidP="00C964EF">
      <w:pPr>
        <w:tabs>
          <w:tab w:val="left" w:pos="7761"/>
        </w:tabs>
        <w:jc w:val="both"/>
        <w:rPr>
          <w:b/>
          <w:bCs/>
          <w:sz w:val="25"/>
          <w:szCs w:val="25"/>
        </w:rPr>
      </w:pPr>
    </w:p>
    <w:p w:rsidR="009C5456" w:rsidRDefault="009C5456" w:rsidP="00C964EF">
      <w:pPr>
        <w:tabs>
          <w:tab w:val="left" w:pos="7761"/>
        </w:tabs>
        <w:jc w:val="both"/>
        <w:rPr>
          <w:b/>
          <w:bCs/>
          <w:sz w:val="25"/>
          <w:szCs w:val="25"/>
        </w:rPr>
      </w:pPr>
    </w:p>
    <w:p w:rsidR="009C5456" w:rsidRDefault="009C5456" w:rsidP="00C964EF">
      <w:pPr>
        <w:tabs>
          <w:tab w:val="left" w:pos="7761"/>
        </w:tabs>
        <w:jc w:val="both"/>
        <w:rPr>
          <w:b/>
          <w:bCs/>
          <w:sz w:val="25"/>
          <w:szCs w:val="25"/>
        </w:rPr>
      </w:pPr>
    </w:p>
    <w:p w:rsidR="00C964EF" w:rsidRDefault="00C964EF" w:rsidP="00C964EF">
      <w:pPr>
        <w:rPr>
          <w:rFonts w:eastAsia="Calibri"/>
          <w:sz w:val="24"/>
          <w:szCs w:val="24"/>
          <w:lang w:eastAsia="en-US"/>
        </w:rPr>
      </w:pPr>
    </w:p>
    <w:p w:rsidR="00C964EF" w:rsidRDefault="00C964EF" w:rsidP="00C964EF">
      <w:pPr>
        <w:rPr>
          <w:rFonts w:eastAsia="Calibri"/>
          <w:sz w:val="24"/>
          <w:szCs w:val="24"/>
          <w:lang w:eastAsia="en-US"/>
        </w:rPr>
      </w:pPr>
    </w:p>
    <w:p w:rsidR="00C964EF" w:rsidRDefault="00C964EF" w:rsidP="00C964EF">
      <w:pPr>
        <w:rPr>
          <w:rFonts w:eastAsia="Calibri"/>
          <w:sz w:val="24"/>
          <w:szCs w:val="24"/>
          <w:lang w:eastAsia="en-US"/>
        </w:rPr>
      </w:pPr>
      <w:r>
        <w:rPr>
          <w:rFonts w:eastAsia="Calibri"/>
          <w:sz w:val="24"/>
          <w:szCs w:val="24"/>
          <w:lang w:eastAsia="en-US"/>
        </w:rPr>
        <w:lastRenderedPageBreak/>
        <w:t>Ponudnik</w:t>
      </w:r>
    </w:p>
    <w:p w:rsidR="00C964EF" w:rsidRDefault="00C964EF" w:rsidP="00C964EF">
      <w:pPr>
        <w:overflowPunct/>
        <w:autoSpaceDE/>
        <w:adjustRightInd/>
        <w:jc w:val="right"/>
        <w:rPr>
          <w:rFonts w:eastAsia="Calibri"/>
          <w:b/>
          <w:szCs w:val="24"/>
          <w:bdr w:val="single" w:sz="4" w:space="0" w:color="000000" w:shadow="1" w:frame="1"/>
          <w:lang w:eastAsia="en-US"/>
        </w:rPr>
      </w:pPr>
      <w:r>
        <w:rPr>
          <w:rFonts w:eastAsia="Calibri"/>
          <w:b/>
          <w:szCs w:val="24"/>
          <w:bdr w:val="single" w:sz="4" w:space="0" w:color="000000" w:shadow="1" w:frame="1"/>
          <w:shd w:val="clear" w:color="auto" w:fill="C6D9F1"/>
          <w:lang w:eastAsia="en-US"/>
        </w:rPr>
        <w:t>OBR-4</w:t>
      </w:r>
    </w:p>
    <w:p w:rsidR="00C964EF" w:rsidRDefault="00C964EF" w:rsidP="00C964EF">
      <w:pPr>
        <w:overflowPunct/>
        <w:autoSpaceDE/>
        <w:adjustRightInd/>
        <w:rPr>
          <w:rFonts w:eastAsia="Calibri"/>
          <w:sz w:val="24"/>
          <w:szCs w:val="24"/>
          <w:lang w:eastAsia="en-US"/>
        </w:rPr>
      </w:pPr>
      <w:r>
        <w:rPr>
          <w:rFonts w:eastAsia="Calibri"/>
          <w:sz w:val="24"/>
          <w:szCs w:val="24"/>
          <w:lang w:eastAsia="en-US"/>
        </w:rPr>
        <w:t>_______________________</w:t>
      </w:r>
    </w:p>
    <w:p w:rsidR="00C964EF" w:rsidRDefault="00C964EF" w:rsidP="00C964EF">
      <w:pPr>
        <w:overflowPunct/>
        <w:autoSpaceDE/>
        <w:adjustRightInd/>
        <w:rPr>
          <w:rFonts w:eastAsia="Calibri"/>
          <w:sz w:val="24"/>
          <w:szCs w:val="24"/>
          <w:lang w:eastAsia="en-US"/>
        </w:rPr>
      </w:pPr>
      <w:r>
        <w:rPr>
          <w:rFonts w:eastAsia="Calibri"/>
          <w:sz w:val="24"/>
          <w:szCs w:val="24"/>
          <w:lang w:eastAsia="en-US"/>
        </w:rPr>
        <w:t>_______________________</w:t>
      </w:r>
    </w:p>
    <w:p w:rsidR="00C964EF" w:rsidRDefault="00C964EF" w:rsidP="00C964EF">
      <w:pPr>
        <w:overflowPunct/>
        <w:autoSpaceDE/>
        <w:adjustRightInd/>
        <w:rPr>
          <w:rFonts w:eastAsia="Calibri"/>
          <w:sz w:val="24"/>
          <w:szCs w:val="24"/>
          <w:lang w:eastAsia="en-US"/>
        </w:rPr>
      </w:pPr>
      <w:r>
        <w:rPr>
          <w:rFonts w:eastAsia="Calibri"/>
          <w:sz w:val="24"/>
          <w:szCs w:val="24"/>
          <w:lang w:eastAsia="en-US"/>
        </w:rPr>
        <w:t>_______________________</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jc w:val="center"/>
        <w:rPr>
          <w:rFonts w:eastAsia="Calibri"/>
          <w:b/>
          <w:sz w:val="28"/>
          <w:szCs w:val="24"/>
          <w:lang w:eastAsia="en-US"/>
        </w:rPr>
      </w:pPr>
    </w:p>
    <w:p w:rsidR="00C964EF" w:rsidRDefault="00C964EF" w:rsidP="00C964EF">
      <w:pPr>
        <w:overflowPunct/>
        <w:autoSpaceDE/>
        <w:adjustRightInd/>
        <w:jc w:val="center"/>
        <w:rPr>
          <w:rFonts w:eastAsia="Calibri"/>
          <w:b/>
          <w:sz w:val="28"/>
          <w:szCs w:val="24"/>
          <w:lang w:eastAsia="en-US"/>
        </w:rPr>
      </w:pPr>
    </w:p>
    <w:p w:rsidR="00C964EF" w:rsidRDefault="00C964EF" w:rsidP="00C964EF">
      <w:pPr>
        <w:overflowPunct/>
        <w:autoSpaceDE/>
        <w:adjustRightInd/>
        <w:jc w:val="center"/>
        <w:rPr>
          <w:rFonts w:eastAsia="Calibri"/>
          <w:b/>
          <w:sz w:val="28"/>
          <w:szCs w:val="24"/>
          <w:lang w:eastAsia="en-US"/>
        </w:rPr>
      </w:pPr>
    </w:p>
    <w:p w:rsidR="00C964EF" w:rsidRDefault="00C964EF" w:rsidP="00C964EF">
      <w:pPr>
        <w:overflowPunct/>
        <w:autoSpaceDE/>
        <w:adjustRightInd/>
        <w:jc w:val="center"/>
        <w:rPr>
          <w:rFonts w:eastAsia="Calibri"/>
          <w:b/>
          <w:sz w:val="28"/>
          <w:szCs w:val="24"/>
          <w:lang w:eastAsia="en-US"/>
        </w:rPr>
      </w:pPr>
      <w:r>
        <w:rPr>
          <w:rFonts w:eastAsia="Calibri"/>
          <w:b/>
          <w:sz w:val="28"/>
          <w:szCs w:val="24"/>
          <w:lang w:eastAsia="en-US"/>
        </w:rPr>
        <w:t>IZJAVA O IZPOLNJEVANJU POGODBENIH OBVEZNOSTI</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r>
        <w:rPr>
          <w:rFonts w:eastAsia="Calibri"/>
          <w:sz w:val="24"/>
          <w:szCs w:val="24"/>
          <w:lang w:eastAsia="en-US"/>
        </w:rPr>
        <w:t xml:space="preserve">Izjavljamo, </w:t>
      </w:r>
    </w:p>
    <w:p w:rsidR="00C964EF" w:rsidRDefault="00C964EF" w:rsidP="00C964EF">
      <w:pPr>
        <w:overflowPunct/>
        <w:autoSpaceDE/>
        <w:adjustRightInd/>
        <w:rPr>
          <w:rFonts w:eastAsia="Calibri"/>
          <w:sz w:val="24"/>
          <w:szCs w:val="24"/>
          <w:lang w:eastAsia="en-US"/>
        </w:rPr>
      </w:pPr>
    </w:p>
    <w:p w:rsidR="00C964EF" w:rsidRDefault="00C964EF" w:rsidP="00C964EF">
      <w:pPr>
        <w:numPr>
          <w:ilvl w:val="0"/>
          <w:numId w:val="2"/>
        </w:numPr>
        <w:overflowPunct/>
        <w:autoSpaceDE/>
        <w:adjustRightInd/>
        <w:jc w:val="both"/>
        <w:rPr>
          <w:rFonts w:eastAsia="Calibri"/>
          <w:sz w:val="24"/>
          <w:szCs w:val="24"/>
          <w:lang w:eastAsia="en-US"/>
        </w:rPr>
      </w:pPr>
      <w:r>
        <w:rPr>
          <w:rFonts w:eastAsia="Calibri"/>
          <w:sz w:val="24"/>
          <w:szCs w:val="24"/>
          <w:lang w:eastAsia="en-US"/>
        </w:rPr>
        <w:t>da smo kvalitetno in strokovno izpolnjevali pogodbene obveznosti iz prejšnjih pogodb sklenjenih v zadnjih treh letih,</w:t>
      </w:r>
    </w:p>
    <w:p w:rsidR="00C964EF" w:rsidRDefault="00C964EF" w:rsidP="00C964EF">
      <w:pPr>
        <w:overflowPunct/>
        <w:autoSpaceDE/>
        <w:adjustRightInd/>
        <w:ind w:left="720"/>
        <w:rPr>
          <w:rFonts w:eastAsia="Calibri"/>
          <w:sz w:val="24"/>
          <w:szCs w:val="24"/>
          <w:lang w:eastAsia="en-US"/>
        </w:rPr>
      </w:pPr>
    </w:p>
    <w:p w:rsidR="00C964EF" w:rsidRDefault="00C964EF" w:rsidP="00C964EF">
      <w:pPr>
        <w:numPr>
          <w:ilvl w:val="0"/>
          <w:numId w:val="2"/>
        </w:numPr>
        <w:overflowPunct/>
        <w:autoSpaceDE/>
        <w:adjustRightInd/>
        <w:jc w:val="both"/>
        <w:rPr>
          <w:rFonts w:eastAsia="Calibri"/>
          <w:sz w:val="24"/>
          <w:szCs w:val="24"/>
          <w:lang w:eastAsia="en-US"/>
        </w:rPr>
      </w:pPr>
      <w:r>
        <w:rPr>
          <w:rFonts w:eastAsia="Calibri"/>
          <w:sz w:val="24"/>
          <w:szCs w:val="24"/>
          <w:lang w:eastAsia="en-US"/>
        </w:rPr>
        <w:t>da naročniki zoper nas niso vlagali upravičenih reklamacij glede kakovosti blaga in nespoštovanja drugih določil pogodbe. Naročnik nas lahko izloči iz predmetnega postopka, če razpolaga z dokazili o nespoštovanju pogodbenih obveznosti</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8"/>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i/>
          <w:sz w:val="24"/>
          <w:szCs w:val="24"/>
          <w:lang w:eastAsia="en-US"/>
        </w:rPr>
      </w:pPr>
      <w:r>
        <w:rPr>
          <w:rFonts w:eastAsia="Calibri"/>
          <w:i/>
          <w:sz w:val="24"/>
          <w:szCs w:val="24"/>
          <w:lang w:eastAsia="en-US"/>
        </w:rPr>
        <w:t xml:space="preserve">Ta izjava je sestavni del in priloga ponudbe, s katero se prijavljamo na razpis »Živila«, objavljen na Portalu javnih naročil in v Uradnem listu EU. </w:t>
      </w: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r>
        <w:rPr>
          <w:rFonts w:eastAsia="Calibri"/>
          <w:sz w:val="24"/>
          <w:szCs w:val="24"/>
          <w:lang w:eastAsia="en-US"/>
        </w:rPr>
        <w:t>Datum: ____________________</w:t>
      </w:r>
    </w:p>
    <w:p w:rsidR="00C964EF" w:rsidRDefault="00C964EF" w:rsidP="00C964EF">
      <w:pPr>
        <w:overflowPunct/>
        <w:autoSpaceDE/>
        <w:autoSpaceDN/>
        <w:adjustRightInd/>
        <w:rPr>
          <w:rFonts w:eastAsia="Calibri"/>
          <w:sz w:val="24"/>
          <w:szCs w:val="24"/>
          <w:lang w:eastAsia="en-US"/>
        </w:rPr>
        <w:sectPr w:rsidR="00C964EF">
          <w:pgSz w:w="11909" w:h="16834"/>
          <w:pgMar w:top="1417" w:right="852" w:bottom="360" w:left="1346" w:header="708" w:footer="708" w:gutter="0"/>
          <w:cols w:space="708"/>
        </w:sectPr>
      </w:pPr>
    </w:p>
    <w:p w:rsidR="00C964EF" w:rsidRDefault="00C964EF" w:rsidP="00C964EF">
      <w:pPr>
        <w:overflowPunct/>
        <w:autoSpaceDE/>
        <w:adjustRightInd/>
        <w:rPr>
          <w:rFonts w:eastAsia="Calibri"/>
          <w:sz w:val="24"/>
          <w:szCs w:val="24"/>
          <w:lang w:eastAsia="en-US"/>
        </w:rPr>
      </w:pPr>
      <w:r>
        <w:rPr>
          <w:rFonts w:eastAsia="Calibri"/>
          <w:sz w:val="24"/>
          <w:szCs w:val="24"/>
          <w:lang w:eastAsia="en-US"/>
        </w:rPr>
        <w:lastRenderedPageBreak/>
        <w:t>Ponudnik</w:t>
      </w:r>
    </w:p>
    <w:p w:rsidR="00C964EF" w:rsidRDefault="00C964EF" w:rsidP="00C964EF">
      <w:pPr>
        <w:overflowPunct/>
        <w:autoSpaceDE/>
        <w:adjustRightInd/>
        <w:jc w:val="right"/>
        <w:rPr>
          <w:rFonts w:eastAsia="Calibri"/>
          <w:b/>
          <w:sz w:val="24"/>
          <w:szCs w:val="24"/>
          <w:bdr w:val="single" w:sz="4" w:space="0" w:color="000000" w:shadow="1" w:frame="1"/>
          <w:lang w:eastAsia="en-US"/>
        </w:rPr>
      </w:pPr>
      <w:r>
        <w:rPr>
          <w:rFonts w:eastAsia="Calibri"/>
          <w:b/>
          <w:szCs w:val="24"/>
          <w:bdr w:val="single" w:sz="4" w:space="0" w:color="000000" w:shadow="1" w:frame="1"/>
          <w:shd w:val="clear" w:color="auto" w:fill="C6D9F1"/>
          <w:lang w:eastAsia="en-US"/>
        </w:rPr>
        <w:t>OBR-5</w:t>
      </w:r>
    </w:p>
    <w:p w:rsidR="00C964EF" w:rsidRDefault="00C964EF" w:rsidP="00C964EF">
      <w:pPr>
        <w:overflowPunct/>
        <w:autoSpaceDE/>
        <w:adjustRightInd/>
        <w:rPr>
          <w:rFonts w:eastAsia="Calibri"/>
          <w:sz w:val="24"/>
          <w:szCs w:val="24"/>
          <w:lang w:eastAsia="en-US"/>
        </w:rPr>
      </w:pPr>
      <w:r>
        <w:rPr>
          <w:rFonts w:eastAsia="Calibri"/>
          <w:sz w:val="24"/>
          <w:szCs w:val="24"/>
          <w:lang w:eastAsia="en-US"/>
        </w:rPr>
        <w:t>_______________________</w:t>
      </w:r>
    </w:p>
    <w:p w:rsidR="00C964EF" w:rsidRDefault="00C964EF" w:rsidP="00C964EF">
      <w:pPr>
        <w:overflowPunct/>
        <w:autoSpaceDE/>
        <w:adjustRightInd/>
        <w:rPr>
          <w:rFonts w:eastAsia="Calibri"/>
          <w:sz w:val="24"/>
          <w:szCs w:val="24"/>
          <w:lang w:eastAsia="en-US"/>
        </w:rPr>
      </w:pPr>
      <w:r>
        <w:rPr>
          <w:rFonts w:eastAsia="Calibri"/>
          <w:sz w:val="24"/>
          <w:szCs w:val="24"/>
          <w:lang w:eastAsia="en-US"/>
        </w:rPr>
        <w:t>_______________________</w:t>
      </w:r>
    </w:p>
    <w:p w:rsidR="00C964EF" w:rsidRDefault="00C964EF" w:rsidP="00C964EF">
      <w:pPr>
        <w:overflowPunct/>
        <w:autoSpaceDE/>
        <w:adjustRightInd/>
        <w:rPr>
          <w:rFonts w:eastAsia="Calibri"/>
          <w:sz w:val="24"/>
          <w:szCs w:val="24"/>
          <w:lang w:eastAsia="en-US"/>
        </w:rPr>
      </w:pPr>
      <w:r>
        <w:rPr>
          <w:rFonts w:eastAsia="Calibri"/>
          <w:sz w:val="24"/>
          <w:szCs w:val="24"/>
          <w:lang w:eastAsia="en-US"/>
        </w:rPr>
        <w:t>_______________________</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jc w:val="center"/>
        <w:rPr>
          <w:rFonts w:eastAsia="Calibri"/>
          <w:b/>
          <w:sz w:val="28"/>
          <w:szCs w:val="24"/>
          <w:lang w:eastAsia="en-US"/>
        </w:rPr>
      </w:pPr>
      <w:r>
        <w:rPr>
          <w:rFonts w:eastAsia="Calibri"/>
          <w:b/>
          <w:sz w:val="28"/>
          <w:szCs w:val="28"/>
          <w:lang w:eastAsia="en-US"/>
        </w:rPr>
        <w:t>IZJAVA O DOBAVI IN ZAGOTAVLJANJU LETNIH KOLIČIN</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r>
        <w:rPr>
          <w:rFonts w:eastAsia="Calibri"/>
          <w:sz w:val="24"/>
          <w:szCs w:val="24"/>
          <w:lang w:eastAsia="en-US"/>
        </w:rPr>
        <w:t xml:space="preserve">Izjavljamo, </w:t>
      </w:r>
    </w:p>
    <w:p w:rsidR="00C964EF" w:rsidRDefault="00C964EF" w:rsidP="00C964EF">
      <w:pPr>
        <w:overflowPunct/>
        <w:autoSpaceDE/>
        <w:adjustRightInd/>
        <w:rPr>
          <w:rFonts w:eastAsia="Calibri"/>
          <w:sz w:val="24"/>
          <w:szCs w:val="24"/>
          <w:lang w:eastAsia="en-US"/>
        </w:rPr>
      </w:pPr>
    </w:p>
    <w:p w:rsidR="00C964EF" w:rsidRDefault="00C964EF" w:rsidP="00C964EF">
      <w:pPr>
        <w:numPr>
          <w:ilvl w:val="0"/>
          <w:numId w:val="3"/>
        </w:numPr>
        <w:overflowPunct/>
        <w:autoSpaceDE/>
        <w:adjustRightInd/>
        <w:jc w:val="both"/>
        <w:rPr>
          <w:rFonts w:eastAsia="Calibri"/>
          <w:sz w:val="24"/>
          <w:szCs w:val="24"/>
          <w:lang w:eastAsia="en-US"/>
        </w:rPr>
      </w:pPr>
      <w:r>
        <w:rPr>
          <w:rFonts w:eastAsia="Calibri"/>
          <w:sz w:val="24"/>
          <w:szCs w:val="24"/>
          <w:lang w:eastAsia="en-US"/>
        </w:rPr>
        <w:t>da zagotavljamo vse razpisane vrste blaga iz naslednjih sklopov:</w:t>
      </w:r>
    </w:p>
    <w:p w:rsidR="00C964EF" w:rsidRDefault="00C964EF" w:rsidP="00C964EF">
      <w:pPr>
        <w:overflowPunct/>
        <w:autoSpaceDE/>
        <w:adjustRightInd/>
        <w:jc w:val="both"/>
        <w:rPr>
          <w:rFonts w:eastAsia="Calibri"/>
          <w:sz w:val="24"/>
          <w:szCs w:val="24"/>
          <w:lang w:eastAsia="en-US"/>
        </w:rPr>
      </w:pPr>
    </w:p>
    <w:p w:rsidR="00C964EF" w:rsidRDefault="00C964EF" w:rsidP="00C964EF">
      <w:pPr>
        <w:overflowPunct/>
        <w:autoSpaceDE/>
        <w:adjustRightInd/>
        <w:ind w:left="708"/>
        <w:rPr>
          <w:rFonts w:eastAsia="Calibri"/>
          <w:sz w:val="24"/>
          <w:szCs w:val="24"/>
          <w:lang w:eastAsia="en-US"/>
        </w:rPr>
      </w:pPr>
      <w:r>
        <w:rPr>
          <w:rFonts w:eastAsia="Calibri"/>
          <w:sz w:val="24"/>
          <w:szCs w:val="24"/>
          <w:lang w:eastAsia="en-US"/>
        </w:rPr>
        <w:t>___________________________________________________</w:t>
      </w:r>
    </w:p>
    <w:p w:rsidR="00C964EF" w:rsidRDefault="00C964EF" w:rsidP="00C964EF">
      <w:pPr>
        <w:overflowPunct/>
        <w:autoSpaceDE/>
        <w:adjustRightInd/>
        <w:rPr>
          <w:rFonts w:eastAsia="Calibri"/>
          <w:sz w:val="24"/>
          <w:szCs w:val="24"/>
          <w:lang w:eastAsia="en-US"/>
        </w:rPr>
      </w:pPr>
      <w:r>
        <w:rPr>
          <w:rFonts w:eastAsia="Calibri"/>
          <w:sz w:val="24"/>
          <w:szCs w:val="24"/>
          <w:lang w:eastAsia="en-US"/>
        </w:rPr>
        <w:tab/>
        <w:t>___________________________________________________</w:t>
      </w:r>
    </w:p>
    <w:p w:rsidR="00C964EF" w:rsidRDefault="00C964EF" w:rsidP="00C964EF">
      <w:pPr>
        <w:overflowPunct/>
        <w:autoSpaceDE/>
        <w:adjustRightInd/>
        <w:ind w:left="720"/>
        <w:rPr>
          <w:rFonts w:eastAsia="Calibri"/>
          <w:sz w:val="24"/>
          <w:szCs w:val="24"/>
          <w:lang w:eastAsia="en-US"/>
        </w:rPr>
      </w:pPr>
      <w:r>
        <w:rPr>
          <w:rFonts w:eastAsia="Calibri"/>
          <w:sz w:val="24"/>
          <w:szCs w:val="24"/>
          <w:lang w:eastAsia="en-US"/>
        </w:rPr>
        <w:t>___________________________________________________</w:t>
      </w:r>
    </w:p>
    <w:p w:rsidR="00C964EF" w:rsidRDefault="00C964EF" w:rsidP="00C964EF">
      <w:pPr>
        <w:overflowPunct/>
        <w:autoSpaceDE/>
        <w:adjustRightInd/>
        <w:ind w:left="720"/>
        <w:rPr>
          <w:rFonts w:eastAsia="Calibri"/>
          <w:sz w:val="24"/>
          <w:szCs w:val="24"/>
          <w:lang w:eastAsia="en-US"/>
        </w:rPr>
      </w:pPr>
      <w:r>
        <w:rPr>
          <w:rFonts w:eastAsia="Calibri"/>
          <w:sz w:val="24"/>
          <w:szCs w:val="24"/>
          <w:lang w:eastAsia="en-US"/>
        </w:rPr>
        <w:t>___________________________________________________</w:t>
      </w:r>
    </w:p>
    <w:p w:rsidR="00C964EF" w:rsidRDefault="00C964EF" w:rsidP="00C964EF">
      <w:pPr>
        <w:overflowPunct/>
        <w:autoSpaceDE/>
        <w:adjustRightInd/>
        <w:ind w:left="720"/>
        <w:rPr>
          <w:rFonts w:eastAsia="Calibri"/>
          <w:sz w:val="24"/>
          <w:szCs w:val="24"/>
          <w:lang w:eastAsia="en-US"/>
        </w:rPr>
      </w:pPr>
      <w:r>
        <w:rPr>
          <w:rFonts w:eastAsia="Calibri"/>
          <w:sz w:val="24"/>
          <w:szCs w:val="24"/>
          <w:lang w:eastAsia="en-US"/>
        </w:rPr>
        <w:t>___________________________________________________</w:t>
      </w:r>
    </w:p>
    <w:p w:rsidR="00C964EF" w:rsidRDefault="00C964EF" w:rsidP="00C964EF">
      <w:pPr>
        <w:overflowPunct/>
        <w:autoSpaceDE/>
        <w:adjustRightInd/>
        <w:ind w:left="720"/>
        <w:rPr>
          <w:rFonts w:eastAsia="Calibri"/>
          <w:sz w:val="24"/>
          <w:szCs w:val="24"/>
          <w:lang w:eastAsia="en-US"/>
        </w:rPr>
      </w:pPr>
      <w:r>
        <w:rPr>
          <w:rFonts w:eastAsia="Calibri"/>
          <w:sz w:val="24"/>
          <w:szCs w:val="24"/>
          <w:lang w:eastAsia="en-US"/>
        </w:rPr>
        <w:t>___________________________________________________</w:t>
      </w:r>
    </w:p>
    <w:p w:rsidR="00C964EF" w:rsidRDefault="00C964EF" w:rsidP="00C964EF">
      <w:pPr>
        <w:overflowPunct/>
        <w:autoSpaceDE/>
        <w:adjustRightInd/>
        <w:ind w:left="720"/>
        <w:rPr>
          <w:rFonts w:eastAsia="Calibri"/>
          <w:sz w:val="24"/>
          <w:szCs w:val="24"/>
          <w:lang w:eastAsia="en-US"/>
        </w:rPr>
      </w:pPr>
      <w:r>
        <w:rPr>
          <w:rFonts w:eastAsia="Calibri"/>
          <w:sz w:val="24"/>
          <w:szCs w:val="24"/>
          <w:lang w:eastAsia="en-US"/>
        </w:rPr>
        <w:t>___________________________________________________</w:t>
      </w:r>
    </w:p>
    <w:p w:rsidR="00C964EF" w:rsidRDefault="00C964EF" w:rsidP="00C964EF">
      <w:pPr>
        <w:overflowPunct/>
        <w:autoSpaceDE/>
        <w:adjustRightInd/>
        <w:ind w:left="720"/>
        <w:rPr>
          <w:rFonts w:eastAsia="Calibri"/>
          <w:sz w:val="24"/>
          <w:szCs w:val="24"/>
          <w:lang w:eastAsia="en-US"/>
        </w:rPr>
      </w:pPr>
      <w:r>
        <w:rPr>
          <w:rFonts w:eastAsia="Calibri"/>
          <w:sz w:val="24"/>
          <w:szCs w:val="24"/>
          <w:lang w:eastAsia="en-US"/>
        </w:rPr>
        <w:t>___________________________________________________</w:t>
      </w:r>
    </w:p>
    <w:p w:rsidR="00C964EF" w:rsidRDefault="00C964EF" w:rsidP="00C964EF">
      <w:pPr>
        <w:overflowPunct/>
        <w:autoSpaceDE/>
        <w:adjustRightInd/>
        <w:ind w:left="720"/>
        <w:rPr>
          <w:rFonts w:eastAsia="Calibri"/>
          <w:sz w:val="24"/>
          <w:szCs w:val="24"/>
          <w:lang w:eastAsia="en-US"/>
        </w:rPr>
      </w:pPr>
      <w:r>
        <w:rPr>
          <w:rFonts w:eastAsia="Calibri"/>
          <w:sz w:val="24"/>
          <w:szCs w:val="24"/>
          <w:lang w:eastAsia="en-US"/>
        </w:rPr>
        <w:t>___________________________________________________</w:t>
      </w:r>
    </w:p>
    <w:p w:rsidR="00C964EF" w:rsidRDefault="00C964EF" w:rsidP="00C964EF">
      <w:pPr>
        <w:overflowPunct/>
        <w:autoSpaceDE/>
        <w:adjustRightInd/>
        <w:ind w:left="720"/>
        <w:jc w:val="both"/>
        <w:rPr>
          <w:rFonts w:eastAsia="Calibri"/>
          <w:sz w:val="24"/>
          <w:szCs w:val="24"/>
          <w:lang w:eastAsia="en-US"/>
        </w:rPr>
      </w:pPr>
    </w:p>
    <w:p w:rsidR="00C964EF" w:rsidRDefault="00C964EF" w:rsidP="00C964EF">
      <w:pPr>
        <w:numPr>
          <w:ilvl w:val="0"/>
          <w:numId w:val="3"/>
        </w:numPr>
        <w:overflowPunct/>
        <w:autoSpaceDE/>
        <w:adjustRightInd/>
        <w:jc w:val="both"/>
        <w:rPr>
          <w:rFonts w:eastAsia="Calibri"/>
          <w:sz w:val="24"/>
          <w:szCs w:val="24"/>
          <w:lang w:eastAsia="en-US"/>
        </w:rPr>
      </w:pPr>
      <w:r>
        <w:rPr>
          <w:rFonts w:eastAsia="Calibri"/>
          <w:sz w:val="24"/>
          <w:szCs w:val="24"/>
          <w:lang w:eastAsia="en-US"/>
        </w:rPr>
        <w:t>da bomo naročeno blago dobavljali v skladišče naročnika – razloženo;</w:t>
      </w:r>
    </w:p>
    <w:p w:rsidR="00C964EF" w:rsidRDefault="00C964EF" w:rsidP="00C964EF">
      <w:pPr>
        <w:overflowPunct/>
        <w:autoSpaceDE/>
        <w:adjustRightInd/>
        <w:rPr>
          <w:rFonts w:eastAsia="Calibri"/>
          <w:sz w:val="24"/>
          <w:szCs w:val="24"/>
          <w:lang w:eastAsia="en-US"/>
        </w:rPr>
      </w:pPr>
    </w:p>
    <w:p w:rsidR="00C964EF" w:rsidRDefault="00C964EF" w:rsidP="00C964EF">
      <w:pPr>
        <w:numPr>
          <w:ilvl w:val="0"/>
          <w:numId w:val="3"/>
        </w:numPr>
        <w:overflowPunct/>
        <w:autoSpaceDE/>
        <w:adjustRightInd/>
        <w:jc w:val="both"/>
        <w:rPr>
          <w:rFonts w:eastAsia="Calibri"/>
          <w:sz w:val="24"/>
          <w:szCs w:val="24"/>
          <w:lang w:eastAsia="en-US"/>
        </w:rPr>
      </w:pPr>
      <w:r>
        <w:rPr>
          <w:rFonts w:eastAsia="Calibri"/>
          <w:sz w:val="24"/>
          <w:szCs w:val="24"/>
          <w:lang w:eastAsia="en-US"/>
        </w:rPr>
        <w:t>da nudimo odzivni čas, kot je določeno v razpisni dokumentaciji</w:t>
      </w:r>
      <w:r>
        <w:rPr>
          <w:rFonts w:eastAsia="Calibri"/>
          <w:sz w:val="24"/>
          <w:szCs w:val="22"/>
          <w:lang w:eastAsia="en-US"/>
        </w:rPr>
        <w:t>.</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i/>
          <w:sz w:val="24"/>
          <w:szCs w:val="24"/>
          <w:lang w:eastAsia="en-US"/>
        </w:rPr>
      </w:pPr>
      <w:r>
        <w:rPr>
          <w:rFonts w:eastAsia="Calibri"/>
          <w:i/>
          <w:sz w:val="24"/>
          <w:szCs w:val="24"/>
          <w:lang w:eastAsia="en-US"/>
        </w:rPr>
        <w:t xml:space="preserve">Ta izjava je sestavni del in priloga ponudbe, s katero se prijavljamo na razpis »Živila«, objavljen na Portalu javnih naročil in v Uradnem listu EU. </w:t>
      </w: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r>
        <w:rPr>
          <w:rFonts w:eastAsia="Calibri"/>
          <w:sz w:val="24"/>
          <w:szCs w:val="24"/>
          <w:lang w:eastAsia="en-US"/>
        </w:rPr>
        <w:t>Datum: ____________________</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jc w:val="right"/>
        <w:rPr>
          <w:rFonts w:eastAsia="Calibri"/>
          <w:sz w:val="24"/>
          <w:szCs w:val="24"/>
          <w:lang w:eastAsia="en-US"/>
        </w:rPr>
      </w:pPr>
      <w:r>
        <w:rPr>
          <w:rFonts w:eastAsia="Calibri"/>
          <w:sz w:val="24"/>
          <w:szCs w:val="24"/>
          <w:lang w:eastAsia="en-US"/>
        </w:rPr>
        <w:t>Žig in podpis ponudnika</w:t>
      </w:r>
    </w:p>
    <w:p w:rsidR="00C964EF" w:rsidRDefault="00C964EF" w:rsidP="00C964EF">
      <w:pPr>
        <w:jc w:val="both"/>
        <w:rPr>
          <w:b/>
          <w:bCs/>
          <w:sz w:val="24"/>
          <w:szCs w:val="24"/>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overflowPunct/>
        <w:autoSpaceDE/>
        <w:adjustRightInd/>
        <w:rPr>
          <w:rFonts w:eastAsia="Calibri"/>
          <w:sz w:val="24"/>
          <w:szCs w:val="24"/>
          <w:lang w:eastAsia="en-US"/>
        </w:rPr>
      </w:pPr>
      <w:r>
        <w:rPr>
          <w:rFonts w:eastAsia="Calibri"/>
          <w:sz w:val="24"/>
          <w:szCs w:val="24"/>
          <w:lang w:eastAsia="en-US"/>
        </w:rPr>
        <w:lastRenderedPageBreak/>
        <w:t>Ponudnik</w:t>
      </w:r>
    </w:p>
    <w:p w:rsidR="00C964EF" w:rsidRDefault="00C964EF" w:rsidP="00C964EF">
      <w:pPr>
        <w:overflowPunct/>
        <w:autoSpaceDE/>
        <w:adjustRightInd/>
        <w:ind w:left="7080" w:firstLine="708"/>
        <w:jc w:val="center"/>
        <w:rPr>
          <w:rFonts w:eastAsia="Calibri"/>
          <w:b/>
          <w:szCs w:val="24"/>
          <w:bdr w:val="single" w:sz="4" w:space="0" w:color="000000" w:shadow="1" w:frame="1"/>
          <w:lang w:eastAsia="en-US"/>
        </w:rPr>
      </w:pPr>
      <w:r>
        <w:rPr>
          <w:rFonts w:eastAsia="Calibri"/>
          <w:b/>
          <w:szCs w:val="24"/>
          <w:bdr w:val="single" w:sz="4" w:space="0" w:color="000000" w:shadow="1" w:frame="1"/>
          <w:shd w:val="clear" w:color="auto" w:fill="C6D9F1"/>
          <w:lang w:eastAsia="en-US"/>
        </w:rPr>
        <w:t>OBR-6</w:t>
      </w:r>
    </w:p>
    <w:p w:rsidR="00C964EF" w:rsidRDefault="00C964EF" w:rsidP="00C964EF">
      <w:pPr>
        <w:overflowPunct/>
        <w:autoSpaceDE/>
        <w:adjustRightInd/>
        <w:rPr>
          <w:rFonts w:eastAsia="Calibri"/>
          <w:sz w:val="24"/>
          <w:szCs w:val="24"/>
          <w:lang w:eastAsia="en-US"/>
        </w:rPr>
      </w:pPr>
      <w:r>
        <w:rPr>
          <w:rFonts w:eastAsia="Calibri"/>
          <w:sz w:val="24"/>
          <w:szCs w:val="24"/>
          <w:lang w:eastAsia="en-US"/>
        </w:rPr>
        <w:t>_______________________</w:t>
      </w:r>
    </w:p>
    <w:p w:rsidR="00C964EF" w:rsidRDefault="00C964EF" w:rsidP="00C964EF">
      <w:pPr>
        <w:overflowPunct/>
        <w:autoSpaceDE/>
        <w:adjustRightInd/>
        <w:rPr>
          <w:rFonts w:eastAsia="Calibri"/>
          <w:sz w:val="24"/>
          <w:szCs w:val="24"/>
          <w:lang w:eastAsia="en-US"/>
        </w:rPr>
      </w:pPr>
      <w:r>
        <w:rPr>
          <w:rFonts w:eastAsia="Calibri"/>
          <w:sz w:val="24"/>
          <w:szCs w:val="24"/>
          <w:lang w:eastAsia="en-US"/>
        </w:rPr>
        <w:t>_______________________</w:t>
      </w:r>
    </w:p>
    <w:p w:rsidR="00C964EF" w:rsidRDefault="00C964EF" w:rsidP="00C964EF">
      <w:pPr>
        <w:overflowPunct/>
        <w:autoSpaceDE/>
        <w:adjustRightInd/>
        <w:rPr>
          <w:rFonts w:eastAsia="Calibri"/>
          <w:sz w:val="24"/>
          <w:szCs w:val="24"/>
          <w:lang w:eastAsia="en-US"/>
        </w:rPr>
      </w:pPr>
      <w:r>
        <w:rPr>
          <w:rFonts w:eastAsia="Calibri"/>
          <w:sz w:val="24"/>
          <w:szCs w:val="24"/>
          <w:lang w:eastAsia="en-US"/>
        </w:rPr>
        <w:t>_______________________</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jc w:val="center"/>
        <w:rPr>
          <w:rFonts w:eastAsia="Calibri"/>
          <w:b/>
          <w:sz w:val="28"/>
          <w:szCs w:val="24"/>
          <w:lang w:eastAsia="en-US"/>
        </w:rPr>
      </w:pPr>
    </w:p>
    <w:p w:rsidR="00C964EF" w:rsidRDefault="00C964EF" w:rsidP="00C964EF">
      <w:pPr>
        <w:overflowPunct/>
        <w:autoSpaceDE/>
        <w:adjustRightInd/>
        <w:jc w:val="center"/>
        <w:rPr>
          <w:rFonts w:eastAsia="Calibri"/>
          <w:b/>
          <w:sz w:val="28"/>
          <w:szCs w:val="24"/>
          <w:lang w:eastAsia="en-US"/>
        </w:rPr>
      </w:pPr>
    </w:p>
    <w:p w:rsidR="00C964EF" w:rsidRDefault="00C964EF" w:rsidP="00C964EF">
      <w:pPr>
        <w:overflowPunct/>
        <w:autoSpaceDE/>
        <w:adjustRightInd/>
        <w:jc w:val="center"/>
        <w:rPr>
          <w:rFonts w:eastAsia="Calibri"/>
          <w:b/>
          <w:sz w:val="28"/>
          <w:szCs w:val="24"/>
          <w:lang w:eastAsia="en-US"/>
        </w:rPr>
      </w:pPr>
    </w:p>
    <w:p w:rsidR="00C964EF" w:rsidRDefault="00C964EF" w:rsidP="00C964EF">
      <w:pPr>
        <w:overflowPunct/>
        <w:autoSpaceDE/>
        <w:adjustRightInd/>
        <w:jc w:val="center"/>
        <w:rPr>
          <w:rFonts w:eastAsia="Calibri"/>
          <w:b/>
          <w:sz w:val="28"/>
          <w:szCs w:val="24"/>
          <w:lang w:eastAsia="en-US"/>
        </w:rPr>
      </w:pPr>
      <w:r>
        <w:rPr>
          <w:rFonts w:eastAsia="Calibri"/>
          <w:b/>
          <w:sz w:val="28"/>
          <w:szCs w:val="24"/>
          <w:lang w:eastAsia="en-US"/>
        </w:rPr>
        <w:t>IZJAVA O ZAGOTAVLJANJU ZDRAVSTVENO IN HIGIENSKO NEOPOREČNIH ŽIVIL</w:t>
      </w:r>
    </w:p>
    <w:p w:rsidR="00C964EF" w:rsidRDefault="00C964EF" w:rsidP="00C964EF">
      <w:pPr>
        <w:overflowPunct/>
        <w:autoSpaceDE/>
        <w:adjustRightInd/>
        <w:jc w:val="center"/>
        <w:rPr>
          <w:rFonts w:eastAsia="Calibri"/>
          <w:b/>
          <w:sz w:val="24"/>
          <w:szCs w:val="24"/>
          <w:lang w:eastAsia="en-US"/>
        </w:rPr>
      </w:pPr>
    </w:p>
    <w:p w:rsidR="00C964EF" w:rsidRDefault="00C964EF" w:rsidP="00C964EF">
      <w:pPr>
        <w:overflowPunct/>
        <w:autoSpaceDE/>
        <w:adjustRightInd/>
        <w:jc w:val="center"/>
        <w:rPr>
          <w:rFonts w:eastAsia="Calibri"/>
          <w:b/>
          <w:sz w:val="24"/>
          <w:szCs w:val="24"/>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r>
        <w:rPr>
          <w:rFonts w:eastAsia="Calibri"/>
          <w:sz w:val="24"/>
          <w:szCs w:val="24"/>
          <w:lang w:eastAsia="en-US"/>
        </w:rPr>
        <w:t xml:space="preserve">Izjavljamo: </w:t>
      </w:r>
    </w:p>
    <w:p w:rsidR="00C964EF" w:rsidRDefault="00C964EF" w:rsidP="00C964EF">
      <w:pPr>
        <w:overflowPunct/>
        <w:autoSpaceDE/>
        <w:adjustRightInd/>
        <w:rPr>
          <w:rFonts w:eastAsia="Calibri"/>
          <w:sz w:val="24"/>
          <w:szCs w:val="24"/>
          <w:lang w:eastAsia="en-US"/>
        </w:rPr>
      </w:pPr>
    </w:p>
    <w:p w:rsidR="00C964EF" w:rsidRDefault="00C964EF" w:rsidP="00C964EF">
      <w:pPr>
        <w:numPr>
          <w:ilvl w:val="0"/>
          <w:numId w:val="4"/>
        </w:numPr>
        <w:overflowPunct/>
        <w:autoSpaceDE/>
        <w:adjustRightInd/>
        <w:jc w:val="both"/>
        <w:rPr>
          <w:rFonts w:eastAsia="Calibri"/>
          <w:sz w:val="24"/>
          <w:szCs w:val="24"/>
          <w:lang w:eastAsia="en-US"/>
        </w:rPr>
      </w:pPr>
      <w:r>
        <w:rPr>
          <w:rFonts w:eastAsia="Calibri"/>
          <w:sz w:val="24"/>
          <w:szCs w:val="24"/>
          <w:lang w:eastAsia="en-US"/>
        </w:rPr>
        <w:t>da so vsa živila, ki so predmet naše ponudbe zdravstveno in higiensko neoporečna ter ustrezajo vsem predpisom in posebnim zahtevam naročnika, kateri so razvidni iz razpisne dokumentacije,</w:t>
      </w:r>
    </w:p>
    <w:p w:rsidR="00C964EF" w:rsidRDefault="00C964EF" w:rsidP="00C964EF">
      <w:pPr>
        <w:numPr>
          <w:ilvl w:val="0"/>
          <w:numId w:val="4"/>
        </w:numPr>
        <w:overflowPunct/>
        <w:autoSpaceDE/>
        <w:adjustRightInd/>
        <w:jc w:val="both"/>
        <w:rPr>
          <w:rFonts w:eastAsia="Calibri"/>
          <w:sz w:val="24"/>
          <w:szCs w:val="24"/>
          <w:lang w:eastAsia="en-US"/>
        </w:rPr>
      </w:pPr>
      <w:r>
        <w:rPr>
          <w:rFonts w:eastAsia="Calibri"/>
          <w:sz w:val="24"/>
          <w:szCs w:val="24"/>
          <w:lang w:eastAsia="en-US"/>
        </w:rPr>
        <w:t>da izpolnjujemo pogoje in načela dobre higienske prakse in HACCP sistema,</w:t>
      </w:r>
    </w:p>
    <w:p w:rsidR="00C964EF" w:rsidRDefault="00C964EF" w:rsidP="00C964EF">
      <w:pPr>
        <w:numPr>
          <w:ilvl w:val="0"/>
          <w:numId w:val="4"/>
        </w:numPr>
        <w:overflowPunct/>
        <w:autoSpaceDE/>
        <w:adjustRightInd/>
        <w:jc w:val="both"/>
        <w:rPr>
          <w:rFonts w:eastAsia="Calibri"/>
          <w:sz w:val="24"/>
          <w:szCs w:val="24"/>
          <w:lang w:eastAsia="en-US"/>
        </w:rPr>
      </w:pPr>
      <w:r>
        <w:rPr>
          <w:rFonts w:eastAsia="Calibri"/>
          <w:sz w:val="24"/>
          <w:szCs w:val="24"/>
          <w:lang w:eastAsia="en-US"/>
        </w:rPr>
        <w:t>da upoštevamo vse evropske uredbe in nacionalne predpise, ki se nanašajo na higieno živil in zdravstveno tehnične pogoje v proizvodnji in prometu z živili,</w:t>
      </w:r>
    </w:p>
    <w:p w:rsidR="00C964EF" w:rsidRDefault="00C964EF" w:rsidP="00C964EF">
      <w:pPr>
        <w:numPr>
          <w:ilvl w:val="0"/>
          <w:numId w:val="4"/>
        </w:numPr>
        <w:overflowPunct/>
        <w:autoSpaceDE/>
        <w:adjustRightInd/>
        <w:jc w:val="both"/>
        <w:rPr>
          <w:rFonts w:eastAsia="Calibri"/>
          <w:sz w:val="24"/>
          <w:szCs w:val="24"/>
          <w:lang w:eastAsia="en-US"/>
        </w:rPr>
      </w:pPr>
      <w:r>
        <w:rPr>
          <w:rFonts w:eastAsia="Calibri"/>
          <w:sz w:val="24"/>
          <w:szCs w:val="24"/>
          <w:lang w:eastAsia="en-US"/>
        </w:rPr>
        <w:t>da imamo v družbi organizirano službo za nadzor nad kakovostjo živil oz. nam njihovo kakovost nadzira za to pooblaščeni nacionalni zavod,</w:t>
      </w:r>
    </w:p>
    <w:p w:rsidR="00C964EF" w:rsidRDefault="00C964EF" w:rsidP="00C964EF">
      <w:pPr>
        <w:numPr>
          <w:ilvl w:val="0"/>
          <w:numId w:val="4"/>
        </w:numPr>
        <w:overflowPunct/>
        <w:autoSpaceDE/>
        <w:adjustRightInd/>
        <w:jc w:val="both"/>
        <w:rPr>
          <w:rFonts w:eastAsia="Calibri"/>
          <w:sz w:val="24"/>
          <w:szCs w:val="24"/>
          <w:lang w:eastAsia="en-US"/>
        </w:rPr>
      </w:pPr>
      <w:r>
        <w:rPr>
          <w:rFonts w:eastAsia="Calibri"/>
          <w:sz w:val="24"/>
          <w:szCs w:val="24"/>
          <w:lang w:eastAsia="en-US"/>
        </w:rPr>
        <w:t xml:space="preserve">da so vsa živila I. kvalitete, </w:t>
      </w:r>
    </w:p>
    <w:p w:rsidR="00C964EF" w:rsidRDefault="00C964EF" w:rsidP="00C964EF">
      <w:pPr>
        <w:numPr>
          <w:ilvl w:val="0"/>
          <w:numId w:val="4"/>
        </w:numPr>
        <w:overflowPunct/>
        <w:autoSpaceDE/>
        <w:adjustRightInd/>
        <w:jc w:val="both"/>
        <w:rPr>
          <w:rFonts w:eastAsia="Calibri"/>
          <w:sz w:val="24"/>
          <w:szCs w:val="24"/>
          <w:lang w:eastAsia="en-US"/>
        </w:rPr>
      </w:pPr>
      <w:r>
        <w:rPr>
          <w:rFonts w:eastAsia="Calibri"/>
          <w:sz w:val="24"/>
          <w:szCs w:val="24"/>
          <w:lang w:eastAsia="en-US"/>
        </w:rPr>
        <w:t>da imajo živila čim manj dodatkov – aditivov (konzervansov, umetnih sladil, umetnih barvil, umetnih arom, ojačevalcev okusov…),</w:t>
      </w:r>
    </w:p>
    <w:p w:rsidR="00C964EF" w:rsidRDefault="00C964EF" w:rsidP="00C964EF">
      <w:pPr>
        <w:numPr>
          <w:ilvl w:val="0"/>
          <w:numId w:val="4"/>
        </w:numPr>
        <w:overflowPunct/>
        <w:autoSpaceDE/>
        <w:adjustRightInd/>
        <w:jc w:val="both"/>
        <w:rPr>
          <w:rFonts w:eastAsia="Calibri"/>
          <w:sz w:val="24"/>
          <w:szCs w:val="24"/>
          <w:lang w:eastAsia="en-US"/>
        </w:rPr>
      </w:pPr>
      <w:r>
        <w:rPr>
          <w:rFonts w:eastAsia="Calibri"/>
          <w:sz w:val="24"/>
          <w:szCs w:val="24"/>
          <w:lang w:eastAsia="en-US"/>
        </w:rPr>
        <w:t>da so vsa živila deklarirana v slovenskem jeziku</w:t>
      </w:r>
    </w:p>
    <w:p w:rsidR="00C964EF" w:rsidRDefault="00C964EF" w:rsidP="00C964EF">
      <w:pPr>
        <w:numPr>
          <w:ilvl w:val="0"/>
          <w:numId w:val="4"/>
        </w:numPr>
        <w:overflowPunct/>
        <w:autoSpaceDE/>
        <w:adjustRightInd/>
        <w:jc w:val="both"/>
        <w:rPr>
          <w:rFonts w:eastAsia="Calibri"/>
          <w:sz w:val="24"/>
          <w:szCs w:val="24"/>
          <w:lang w:eastAsia="en-US"/>
        </w:rPr>
      </w:pPr>
      <w:r>
        <w:rPr>
          <w:rFonts w:eastAsia="Calibri"/>
          <w:sz w:val="24"/>
          <w:szCs w:val="24"/>
          <w:lang w:eastAsia="en-US"/>
        </w:rPr>
        <w:t>da bo pri artiklih živalskega izvora na dobavnici ali deklaraciji viden izvor oz. poreklo živila,</w:t>
      </w:r>
    </w:p>
    <w:p w:rsidR="00C964EF" w:rsidRDefault="00C964EF" w:rsidP="00C964EF">
      <w:pPr>
        <w:numPr>
          <w:ilvl w:val="0"/>
          <w:numId w:val="4"/>
        </w:numPr>
        <w:overflowPunct/>
        <w:autoSpaceDE/>
        <w:adjustRightInd/>
        <w:jc w:val="both"/>
        <w:rPr>
          <w:rFonts w:eastAsia="Calibri"/>
          <w:sz w:val="24"/>
          <w:szCs w:val="24"/>
          <w:lang w:eastAsia="en-US"/>
        </w:rPr>
      </w:pPr>
      <w:r>
        <w:rPr>
          <w:rFonts w:eastAsia="Calibri"/>
          <w:sz w:val="24"/>
          <w:szCs w:val="24"/>
          <w:lang w:eastAsia="en-US"/>
        </w:rPr>
        <w:t>da bosta sadje in zelenjava ustrezne zrelosti za uživanje na dan dobave, razen če naročnik ne zahteva drugače, enake kvalitete v celi transportni enoti pakiranja, brez vmesnih poškodovanih plodov,</w:t>
      </w:r>
    </w:p>
    <w:p w:rsidR="00C964EF" w:rsidRDefault="00C964EF" w:rsidP="00C964EF">
      <w:pPr>
        <w:numPr>
          <w:ilvl w:val="0"/>
          <w:numId w:val="4"/>
        </w:numPr>
        <w:overflowPunct/>
        <w:autoSpaceDE/>
        <w:adjustRightInd/>
        <w:jc w:val="both"/>
        <w:rPr>
          <w:rFonts w:eastAsia="Calibri"/>
          <w:sz w:val="24"/>
          <w:szCs w:val="24"/>
          <w:lang w:eastAsia="en-US"/>
        </w:rPr>
      </w:pPr>
      <w:r>
        <w:rPr>
          <w:rFonts w:eastAsia="Calibri"/>
          <w:sz w:val="24"/>
          <w:szCs w:val="24"/>
          <w:lang w:eastAsia="en-US"/>
        </w:rPr>
        <w:t>da ravnamo v skladu z Uredbo o embalaži in odpadni embalaži.</w:t>
      </w:r>
    </w:p>
    <w:p w:rsidR="00C964EF" w:rsidRDefault="00C964EF" w:rsidP="00C964EF">
      <w:pPr>
        <w:overflowPunct/>
        <w:autoSpaceDE/>
        <w:adjustRightInd/>
        <w:ind w:left="720"/>
        <w:rPr>
          <w:rFonts w:eastAsia="Calibri"/>
          <w:sz w:val="24"/>
          <w:szCs w:val="24"/>
          <w:lang w:eastAsia="en-US"/>
        </w:rPr>
      </w:pPr>
    </w:p>
    <w:p w:rsidR="00C964EF" w:rsidRDefault="00C964EF" w:rsidP="00C964EF">
      <w:pPr>
        <w:overflowPunct/>
        <w:autoSpaceDE/>
        <w:adjustRightInd/>
        <w:jc w:val="both"/>
        <w:rPr>
          <w:rFonts w:eastAsia="Calibri"/>
          <w:sz w:val="24"/>
          <w:szCs w:val="24"/>
          <w:lang w:eastAsia="en-US"/>
        </w:rPr>
      </w:pPr>
    </w:p>
    <w:p w:rsidR="00C964EF" w:rsidRDefault="00C964EF" w:rsidP="00C964EF">
      <w:pPr>
        <w:overflowPunct/>
        <w:autoSpaceDE/>
        <w:adjustRightInd/>
        <w:jc w:val="both"/>
        <w:rPr>
          <w:rFonts w:eastAsia="Calibri"/>
          <w:sz w:val="24"/>
          <w:szCs w:val="24"/>
          <w:lang w:eastAsia="en-US"/>
        </w:rPr>
      </w:pPr>
      <w:r>
        <w:rPr>
          <w:rFonts w:eastAsia="Calibri"/>
          <w:sz w:val="24"/>
          <w:szCs w:val="24"/>
          <w:lang w:eastAsia="en-US"/>
        </w:rPr>
        <w:t>Izjavljamo:</w:t>
      </w:r>
    </w:p>
    <w:p w:rsidR="00C964EF" w:rsidRDefault="00C964EF" w:rsidP="00C964EF">
      <w:pPr>
        <w:overflowPunct/>
        <w:autoSpaceDE/>
        <w:adjustRightInd/>
        <w:jc w:val="both"/>
        <w:rPr>
          <w:rFonts w:eastAsia="Calibri"/>
          <w:sz w:val="24"/>
          <w:szCs w:val="24"/>
          <w:lang w:eastAsia="en-US"/>
        </w:rPr>
      </w:pPr>
    </w:p>
    <w:p w:rsidR="00C964EF" w:rsidRDefault="00C964EF" w:rsidP="00C964EF">
      <w:pPr>
        <w:pStyle w:val="Odstavekseznama"/>
        <w:numPr>
          <w:ilvl w:val="0"/>
          <w:numId w:val="1"/>
        </w:numPr>
        <w:overflowPunct/>
        <w:autoSpaceDE/>
        <w:adjustRightInd/>
        <w:jc w:val="both"/>
        <w:rPr>
          <w:rFonts w:eastAsia="Calibri"/>
          <w:sz w:val="24"/>
          <w:szCs w:val="24"/>
          <w:lang w:eastAsia="en-US"/>
        </w:rPr>
      </w:pPr>
      <w:r>
        <w:rPr>
          <w:rFonts w:eastAsia="Calibri"/>
          <w:sz w:val="24"/>
          <w:szCs w:val="24"/>
          <w:lang w:eastAsia="en-US"/>
        </w:rPr>
        <w:t>da izpolnjujemo in upoštevamo predpise o higieni in zdravstveno tehničnih pogojih v proizvodnji in prometu živil izdanih na podlagi Zakona o zdravstveni ustreznosti živil in izdelkov ter snovi, ki prihajajo v stik z živili (UL RS, št. 52/00, 42/02 in 47/04-ZdZPZ) ter predpise na podlagi Zakona o veterinarstvu – za živila živalskega izvora (UL RS št. 33/01, 110/01-ZGO-1, 45/04-ZdZPKG, 93/05-ZVMS, 90/12-ZdZPVHVVR in 22/18), Zakona o veterinarskih merilih skladnosti (UL RS, št. 93/05, 90/12-ZdZPVHVVR in 23/13-ZZZiv-C, 40/14-ZIN-B in 22/18), Zakona o kmetijstvu (UL RS, št. 45/08, 57/12, 90/12-ZdZPVHVVR, 26/14, 32/15, 27/17 in 22/18) in Zakona o krmi (UL RS, št. 127/06, 90/12-ZdZPVHVVR). Ponudnik upošteva pravilnik o varnosti hitro zamrznjenih živil (UL RS, št. 87/14);</w:t>
      </w:r>
    </w:p>
    <w:p w:rsidR="00C964EF" w:rsidRDefault="00C964EF" w:rsidP="00C964EF">
      <w:pPr>
        <w:pStyle w:val="Odstavekseznama"/>
        <w:numPr>
          <w:ilvl w:val="0"/>
          <w:numId w:val="1"/>
        </w:numPr>
        <w:overflowPunct/>
        <w:autoSpaceDE/>
        <w:adjustRightInd/>
        <w:jc w:val="both"/>
        <w:rPr>
          <w:rFonts w:eastAsia="Calibri"/>
          <w:sz w:val="24"/>
          <w:szCs w:val="24"/>
          <w:lang w:eastAsia="en-US"/>
        </w:rPr>
      </w:pPr>
      <w:r>
        <w:rPr>
          <w:rFonts w:eastAsia="Calibri"/>
          <w:sz w:val="24"/>
          <w:szCs w:val="24"/>
          <w:lang w:eastAsia="en-US"/>
        </w:rPr>
        <w:lastRenderedPageBreak/>
        <w:t xml:space="preserve">da upoštevamo obveznosti Uredbe o izvajanju delov določenih uredb skupnosti glede živil, higiene živil in uradnega nadzora nad živili (UL RS, št. 72/10), uredbo Komisije (ES), št. 37/2005, o spremljanju temperature v prevoznih sredstvih, skladiščih in pri shranjevanju hitro zamrznjenih živil, namenjenih za prehrano ljudi (UL RS, št. 10/05, st. 18; z vsemi spremembami), Uredbo o izvajanju uredb Sveta in Komisije (ES) o onesnaževalih v živilih (UL RS, št. 27/07, 38/10 in 57/11), Uredbo Sveta (EGS), št. 315/93, o določitvi postopkov Skupnosti za </w:t>
      </w:r>
      <w:proofErr w:type="spellStart"/>
      <w:r>
        <w:rPr>
          <w:rFonts w:eastAsia="Calibri"/>
          <w:sz w:val="24"/>
          <w:szCs w:val="24"/>
          <w:lang w:eastAsia="en-US"/>
        </w:rPr>
        <w:t>kontaminate</w:t>
      </w:r>
      <w:proofErr w:type="spellEnd"/>
      <w:r>
        <w:rPr>
          <w:rFonts w:eastAsia="Calibri"/>
          <w:sz w:val="24"/>
          <w:szCs w:val="24"/>
          <w:lang w:eastAsia="en-US"/>
        </w:rPr>
        <w:t xml:space="preserve"> v hrani (UL L št. 37/93, str. 1), Uredbo (ES) Komisije št. 1881/06 o določitvi mejnih vrednosti nekaterih onesnaževal v živilih (UL L št. 364, str. 5)</w:t>
      </w:r>
    </w:p>
    <w:p w:rsidR="00C964EF" w:rsidRDefault="00C964EF" w:rsidP="00C964EF">
      <w:pPr>
        <w:tabs>
          <w:tab w:val="num" w:pos="426"/>
        </w:tabs>
        <w:overflowPunct/>
        <w:autoSpaceDE/>
        <w:adjustRightInd/>
        <w:rPr>
          <w:rFonts w:eastAsia="Calibri"/>
          <w: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tabs>
          <w:tab w:val="num" w:pos="426"/>
        </w:tabs>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r>
        <w:rPr>
          <w:rFonts w:eastAsia="Calibri"/>
          <w:sz w:val="24"/>
          <w:szCs w:val="24"/>
          <w:lang w:eastAsia="en-US"/>
        </w:rPr>
        <w:t>Datum: ____________________</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jc w:val="right"/>
        <w:rPr>
          <w:rFonts w:eastAsia="Calibri"/>
          <w:sz w:val="24"/>
          <w:szCs w:val="24"/>
          <w:lang w:eastAsia="en-US"/>
        </w:rPr>
      </w:pPr>
      <w:r>
        <w:rPr>
          <w:rFonts w:eastAsia="Calibri"/>
          <w:sz w:val="24"/>
          <w:szCs w:val="24"/>
          <w:lang w:eastAsia="en-US"/>
        </w:rPr>
        <w:t>Žig in podpis ponudnika</w:t>
      </w:r>
    </w:p>
    <w:p w:rsidR="00C964EF" w:rsidRDefault="00C964EF" w:rsidP="00C964EF">
      <w:pPr>
        <w:tabs>
          <w:tab w:val="left" w:pos="7761"/>
        </w:tabs>
        <w:jc w:val="both"/>
        <w:rPr>
          <w:b/>
          <w:bCs/>
          <w:sz w:val="25"/>
          <w:szCs w:val="25"/>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sz w:val="25"/>
          <w:szCs w:val="25"/>
          <w:lang w:val="de-DE"/>
        </w:rPr>
      </w:pPr>
    </w:p>
    <w:p w:rsidR="00C964EF" w:rsidRDefault="00C964EF" w:rsidP="00C964EF">
      <w:pPr>
        <w:tabs>
          <w:tab w:val="left" w:pos="7761"/>
        </w:tabs>
        <w:jc w:val="both"/>
        <w:rPr>
          <w:b/>
          <w:bCs/>
          <w:sz w:val="25"/>
          <w:szCs w:val="25"/>
        </w:rPr>
      </w:pPr>
    </w:p>
    <w:p w:rsidR="00C964EF" w:rsidRDefault="00C964EF" w:rsidP="00C964EF">
      <w:pPr>
        <w:overflowPunct/>
        <w:jc w:val="right"/>
        <w:rPr>
          <w:rFonts w:eastAsia="Calibri"/>
          <w:b/>
        </w:rPr>
      </w:pPr>
      <w:r>
        <w:rPr>
          <w:rFonts w:eastAsia="Calibri"/>
          <w:b/>
          <w:bdr w:val="single" w:sz="4" w:space="0" w:color="auto" w:frame="1"/>
          <w:shd w:val="clear" w:color="auto" w:fill="C6D9F1"/>
        </w:rPr>
        <w:lastRenderedPageBreak/>
        <w:t>OBR-7</w:t>
      </w:r>
    </w:p>
    <w:p w:rsidR="00C964EF" w:rsidRDefault="00C964EF" w:rsidP="00C964EF">
      <w:pPr>
        <w:overflowPunct/>
        <w:rPr>
          <w:rFonts w:eastAsia="Calibri"/>
          <w:sz w:val="24"/>
          <w:szCs w:val="24"/>
        </w:rPr>
      </w:pPr>
      <w:r>
        <w:rPr>
          <w:rFonts w:eastAsia="Calibri"/>
          <w:sz w:val="24"/>
          <w:szCs w:val="24"/>
        </w:rPr>
        <w:t>Ponudnik</w:t>
      </w:r>
    </w:p>
    <w:p w:rsidR="00C964EF" w:rsidRDefault="00C964EF" w:rsidP="00C964EF">
      <w:pPr>
        <w:overflowPunct/>
        <w:rPr>
          <w:rFonts w:eastAsia="Calibri"/>
          <w:sz w:val="24"/>
          <w:szCs w:val="24"/>
        </w:rPr>
      </w:pPr>
    </w:p>
    <w:p w:rsidR="00C964EF" w:rsidRDefault="00C964EF" w:rsidP="00C964EF">
      <w:pPr>
        <w:overflowPunct/>
        <w:rPr>
          <w:rFonts w:eastAsia="Calibri"/>
          <w:sz w:val="24"/>
          <w:szCs w:val="24"/>
        </w:rPr>
      </w:pPr>
      <w:r>
        <w:rPr>
          <w:rFonts w:eastAsia="Calibri"/>
          <w:sz w:val="24"/>
          <w:szCs w:val="24"/>
        </w:rPr>
        <w:t>_______________________</w:t>
      </w:r>
    </w:p>
    <w:p w:rsidR="00C964EF" w:rsidRDefault="00C964EF" w:rsidP="00C964EF">
      <w:pPr>
        <w:overflowPunct/>
        <w:rPr>
          <w:rFonts w:eastAsia="Calibri"/>
          <w:sz w:val="24"/>
          <w:szCs w:val="24"/>
        </w:rPr>
      </w:pPr>
      <w:r>
        <w:rPr>
          <w:rFonts w:eastAsia="Calibri"/>
          <w:sz w:val="24"/>
          <w:szCs w:val="24"/>
        </w:rPr>
        <w:t>_______________________</w:t>
      </w:r>
    </w:p>
    <w:p w:rsidR="00C964EF" w:rsidRDefault="00C964EF" w:rsidP="00C964EF">
      <w:pPr>
        <w:overflowPunct/>
        <w:rPr>
          <w:rFonts w:eastAsia="Calibri"/>
          <w:sz w:val="24"/>
          <w:szCs w:val="24"/>
        </w:rPr>
      </w:pPr>
      <w:r>
        <w:rPr>
          <w:rFonts w:eastAsia="Calibri"/>
          <w:sz w:val="24"/>
          <w:szCs w:val="24"/>
        </w:rPr>
        <w:t>_______________________</w:t>
      </w:r>
    </w:p>
    <w:p w:rsidR="00C964EF" w:rsidRDefault="00C964EF" w:rsidP="00C964EF">
      <w:pPr>
        <w:overflowPunct/>
        <w:rPr>
          <w:rFonts w:eastAsia="Calibri"/>
          <w:b/>
          <w:bCs/>
          <w:sz w:val="28"/>
          <w:szCs w:val="28"/>
        </w:rPr>
      </w:pPr>
    </w:p>
    <w:p w:rsidR="00C964EF" w:rsidRDefault="00C964EF" w:rsidP="00C964EF">
      <w:pPr>
        <w:overflowPunct/>
        <w:rPr>
          <w:rFonts w:eastAsia="Calibri"/>
          <w:b/>
          <w:bCs/>
          <w:sz w:val="28"/>
          <w:szCs w:val="28"/>
        </w:rPr>
      </w:pPr>
    </w:p>
    <w:p w:rsidR="00C964EF" w:rsidRDefault="00C964EF" w:rsidP="00C964EF">
      <w:pPr>
        <w:overflowPunct/>
        <w:rPr>
          <w:rFonts w:eastAsia="Calibri"/>
          <w:b/>
          <w:bCs/>
          <w:sz w:val="28"/>
          <w:szCs w:val="28"/>
        </w:rPr>
      </w:pPr>
    </w:p>
    <w:p w:rsidR="00C964EF" w:rsidRDefault="00C964EF" w:rsidP="00C964EF">
      <w:pPr>
        <w:overflowPunct/>
        <w:jc w:val="center"/>
        <w:rPr>
          <w:rFonts w:eastAsia="Calibri"/>
          <w:b/>
          <w:bCs/>
          <w:sz w:val="28"/>
          <w:szCs w:val="28"/>
        </w:rPr>
      </w:pPr>
      <w:r>
        <w:rPr>
          <w:rFonts w:eastAsia="Calibri"/>
          <w:b/>
          <w:bCs/>
          <w:sz w:val="28"/>
          <w:szCs w:val="28"/>
        </w:rPr>
        <w:t>IZJAVA O PREDLOŽITVI BIANCO MENICE</w:t>
      </w:r>
    </w:p>
    <w:p w:rsidR="00C964EF" w:rsidRDefault="00C964EF" w:rsidP="00C964EF">
      <w:pPr>
        <w:overflowPunct/>
        <w:jc w:val="center"/>
        <w:rPr>
          <w:rFonts w:eastAsia="Calibri"/>
          <w:b/>
          <w:bCs/>
          <w:sz w:val="28"/>
          <w:szCs w:val="28"/>
        </w:rPr>
      </w:pPr>
      <w:r>
        <w:rPr>
          <w:rFonts w:eastAsia="Calibri"/>
          <w:b/>
          <w:bCs/>
          <w:sz w:val="28"/>
          <w:szCs w:val="28"/>
        </w:rPr>
        <w:t>za dobro izvedbo pogodbenih obveznosti</w:t>
      </w:r>
    </w:p>
    <w:p w:rsidR="00C964EF" w:rsidRDefault="00C964EF" w:rsidP="00C964EF">
      <w:pPr>
        <w:overflowPunct/>
        <w:rPr>
          <w:rFonts w:eastAsia="Calibri"/>
          <w:sz w:val="24"/>
          <w:szCs w:val="24"/>
        </w:rPr>
      </w:pPr>
    </w:p>
    <w:p w:rsidR="00C964EF" w:rsidRDefault="00C964EF" w:rsidP="00C964EF">
      <w:pPr>
        <w:overflowPunct/>
        <w:rPr>
          <w:rFonts w:eastAsia="Calibri"/>
          <w:sz w:val="24"/>
          <w:szCs w:val="24"/>
        </w:rPr>
      </w:pPr>
    </w:p>
    <w:p w:rsidR="00C964EF" w:rsidRDefault="00C964EF" w:rsidP="00C964EF">
      <w:pPr>
        <w:overflowPunct/>
        <w:jc w:val="both"/>
        <w:rPr>
          <w:rFonts w:eastAsia="Calibri"/>
          <w:sz w:val="24"/>
          <w:szCs w:val="24"/>
        </w:rPr>
      </w:pPr>
      <w:r>
        <w:rPr>
          <w:rFonts w:eastAsia="Calibri"/>
          <w:sz w:val="24"/>
          <w:szCs w:val="24"/>
        </w:rPr>
        <w:t>izjavljamo, da v kolikor bomo pozvani k podpisu pogodbe, bomo ob podpisu pogodbe, predložili naročniku kot zavarovanje za dobro izvedbo pogodbenih obveznosti  bianco menico v višini 10% pogodbene vrednosti (z DDV) z veljavnostjo 30 dni po poteku pogodbe in menično izjavo s pooblastilom za izpolnitev in unovčenje ob dospelosti.</w:t>
      </w:r>
    </w:p>
    <w:p w:rsidR="00C964EF" w:rsidRDefault="00C964EF" w:rsidP="00C964EF">
      <w:pPr>
        <w:overflowPunct/>
        <w:rPr>
          <w:rFonts w:eastAsia="Calibri"/>
          <w:sz w:val="24"/>
          <w:szCs w:val="24"/>
        </w:rPr>
      </w:pPr>
    </w:p>
    <w:p w:rsidR="00C964EF" w:rsidRDefault="00C964EF" w:rsidP="00C964EF">
      <w:pPr>
        <w:overflowPunct/>
        <w:rPr>
          <w:rFonts w:eastAsia="Calibri"/>
          <w:sz w:val="24"/>
          <w:szCs w:val="24"/>
        </w:rPr>
      </w:pPr>
    </w:p>
    <w:p w:rsidR="00C964EF" w:rsidRDefault="00C964EF" w:rsidP="00C964EF">
      <w:pPr>
        <w:overflowPunct/>
        <w:rPr>
          <w:rFonts w:eastAsia="Calibri"/>
          <w:sz w:val="24"/>
          <w:szCs w:val="24"/>
        </w:rPr>
      </w:pPr>
    </w:p>
    <w:p w:rsidR="00C964EF" w:rsidRDefault="00C964EF" w:rsidP="00C964EF">
      <w:pPr>
        <w:overflowPunct/>
        <w:rPr>
          <w:rFonts w:eastAsia="Calibri"/>
          <w:sz w:val="24"/>
          <w:szCs w:val="24"/>
        </w:rPr>
      </w:pPr>
    </w:p>
    <w:p w:rsidR="00C964EF" w:rsidRDefault="00C964EF" w:rsidP="00C964EF">
      <w:pPr>
        <w:overflowPunct/>
        <w:rPr>
          <w:rFonts w:eastAsia="Calibri"/>
          <w:sz w:val="24"/>
          <w:szCs w:val="24"/>
        </w:rPr>
      </w:pPr>
    </w:p>
    <w:p w:rsidR="00C964EF" w:rsidRDefault="00C964EF" w:rsidP="00C964EF">
      <w:pPr>
        <w:overflowPunct/>
        <w:rPr>
          <w:rFonts w:eastAsia="Calibri"/>
          <w:sz w:val="24"/>
          <w:szCs w:val="24"/>
        </w:rPr>
      </w:pPr>
    </w:p>
    <w:p w:rsidR="00C964EF" w:rsidRDefault="00C964EF" w:rsidP="00C964EF">
      <w:pPr>
        <w:overflowPunct/>
        <w:rPr>
          <w:rFonts w:eastAsia="Calibri"/>
          <w:sz w:val="24"/>
          <w:szCs w:val="24"/>
        </w:rPr>
      </w:pPr>
    </w:p>
    <w:p w:rsidR="00C964EF" w:rsidRDefault="00C964EF" w:rsidP="00C964EF">
      <w:pPr>
        <w:overflowPunct/>
        <w:rPr>
          <w:rFonts w:eastAsia="Calibri"/>
          <w:sz w:val="24"/>
          <w:szCs w:val="24"/>
        </w:rPr>
      </w:pPr>
      <w:r>
        <w:rPr>
          <w:rFonts w:eastAsia="Calibri"/>
          <w:sz w:val="24"/>
          <w:szCs w:val="24"/>
        </w:rPr>
        <w:t>Kraj in datum:________________</w:t>
      </w:r>
    </w:p>
    <w:p w:rsidR="00C964EF" w:rsidRDefault="00C964EF" w:rsidP="00C964EF">
      <w:pPr>
        <w:overflowPunct/>
        <w:ind w:left="4956" w:firstLine="708"/>
        <w:rPr>
          <w:rFonts w:eastAsia="Calibri"/>
          <w:sz w:val="24"/>
          <w:szCs w:val="24"/>
        </w:rPr>
      </w:pPr>
      <w:r>
        <w:rPr>
          <w:rFonts w:eastAsia="Calibri"/>
          <w:sz w:val="24"/>
          <w:szCs w:val="24"/>
        </w:rPr>
        <w:t>Žig in podpis ponudnika</w:t>
      </w:r>
    </w:p>
    <w:p w:rsidR="00C964EF" w:rsidRDefault="00C964EF" w:rsidP="00C964EF">
      <w:pPr>
        <w:overflowPunct/>
        <w:rPr>
          <w:rFonts w:eastAsia="Calibri"/>
          <w:sz w:val="24"/>
          <w:szCs w:val="24"/>
        </w:rPr>
      </w:pPr>
    </w:p>
    <w:p w:rsidR="00C964EF" w:rsidRDefault="00C964EF" w:rsidP="00C964EF">
      <w:pPr>
        <w:overflowPunct/>
        <w:rPr>
          <w:rFonts w:eastAsia="Calibri"/>
          <w:sz w:val="24"/>
          <w:szCs w:val="24"/>
        </w:rPr>
      </w:pPr>
    </w:p>
    <w:p w:rsidR="00C964EF" w:rsidRDefault="00C964EF" w:rsidP="00C964EF">
      <w:pPr>
        <w:overflowPunct/>
        <w:rPr>
          <w:rFonts w:eastAsia="Calibri"/>
          <w:sz w:val="24"/>
          <w:szCs w:val="24"/>
        </w:rPr>
      </w:pPr>
    </w:p>
    <w:p w:rsidR="00C964EF" w:rsidRDefault="00C964EF" w:rsidP="00C964EF">
      <w:pPr>
        <w:overflowPunct/>
        <w:rPr>
          <w:rFonts w:eastAsia="Calibri"/>
          <w:sz w:val="24"/>
          <w:szCs w:val="24"/>
        </w:rPr>
      </w:pPr>
    </w:p>
    <w:p w:rsidR="00C964EF" w:rsidRDefault="00C964EF" w:rsidP="00C964EF">
      <w:pPr>
        <w:overflowPunct/>
        <w:rPr>
          <w:rFonts w:eastAsia="Calibri"/>
          <w:sz w:val="24"/>
          <w:szCs w:val="24"/>
        </w:rPr>
      </w:pPr>
    </w:p>
    <w:p w:rsidR="00C964EF" w:rsidRDefault="00C964EF" w:rsidP="00C964EF">
      <w:pPr>
        <w:overflowPunct/>
        <w:rPr>
          <w:rFonts w:eastAsia="Calibri"/>
          <w:sz w:val="24"/>
          <w:szCs w:val="24"/>
        </w:rPr>
      </w:pPr>
    </w:p>
    <w:p w:rsidR="00C964EF" w:rsidRDefault="00C964EF" w:rsidP="00C964EF">
      <w:pPr>
        <w:tabs>
          <w:tab w:val="num" w:pos="426"/>
        </w:tabs>
        <w:overflowPunct/>
        <w:autoSpaceDE/>
        <w:adjustRightInd/>
        <w:rPr>
          <w:rFonts w:eastAsia="Calibri"/>
          <w:i/>
          <w:sz w:val="24"/>
          <w:szCs w:val="24"/>
          <w:lang w:eastAsia="en-US"/>
        </w:rPr>
      </w:pPr>
      <w:r>
        <w:rPr>
          <w:rFonts w:eastAsia="Calibri"/>
          <w:i/>
          <w:sz w:val="24"/>
          <w:szCs w:val="24"/>
          <w:lang w:eastAsia="en-US"/>
        </w:rPr>
        <w:t xml:space="preserve">Ta izjava je sestavni del in priloga ponudbe, s katero se prijavljamo na razpis »Živila«, objavljen na Portalu javnih naročil in v Uradnem listu EU. </w:t>
      </w:r>
    </w:p>
    <w:p w:rsidR="00C964EF" w:rsidRDefault="00C964EF" w:rsidP="00C964EF">
      <w:pPr>
        <w:overflowPunct/>
        <w:rPr>
          <w:rFonts w:eastAsia="Calibri"/>
          <w:sz w:val="24"/>
          <w:szCs w:val="24"/>
        </w:rPr>
      </w:pPr>
    </w:p>
    <w:p w:rsidR="00C964EF" w:rsidRDefault="00C964EF" w:rsidP="00C964EF">
      <w:pPr>
        <w:overflowPunct/>
        <w:rPr>
          <w:rFonts w:eastAsia="Calibri"/>
          <w:sz w:val="24"/>
          <w:szCs w:val="24"/>
        </w:rPr>
      </w:pPr>
    </w:p>
    <w:p w:rsidR="00C964EF" w:rsidRDefault="00C964EF" w:rsidP="00C964EF">
      <w:pPr>
        <w:overflowPunct/>
        <w:rPr>
          <w:rFonts w:eastAsia="Calibri"/>
          <w:sz w:val="24"/>
          <w:szCs w:val="24"/>
        </w:rPr>
      </w:pPr>
      <w:r>
        <w:rPr>
          <w:rFonts w:eastAsia="Calibri"/>
          <w:sz w:val="24"/>
          <w:szCs w:val="24"/>
        </w:rPr>
        <w:t xml:space="preserve"> </w:t>
      </w:r>
    </w:p>
    <w:p w:rsidR="00C964EF" w:rsidRDefault="00C964EF" w:rsidP="00C964EF">
      <w:pPr>
        <w:overflowPunct/>
        <w:rPr>
          <w:rFonts w:eastAsia="Calibri"/>
          <w:sz w:val="24"/>
          <w:szCs w:val="24"/>
        </w:rPr>
      </w:pPr>
    </w:p>
    <w:p w:rsidR="00C964EF" w:rsidRDefault="00C964EF" w:rsidP="00C964EF">
      <w:pPr>
        <w:overflowPunct/>
        <w:rPr>
          <w:rFonts w:eastAsia="Calibri"/>
          <w:sz w:val="24"/>
          <w:szCs w:val="24"/>
        </w:rPr>
      </w:pPr>
    </w:p>
    <w:p w:rsidR="00C964EF" w:rsidRDefault="00C964EF" w:rsidP="00C964EF">
      <w:pPr>
        <w:overflowPunct/>
        <w:rPr>
          <w:rFonts w:eastAsia="Calibri"/>
          <w:sz w:val="24"/>
          <w:szCs w:val="24"/>
        </w:rPr>
      </w:pPr>
    </w:p>
    <w:p w:rsidR="00C964EF" w:rsidRDefault="00C964EF" w:rsidP="00C964EF">
      <w:pPr>
        <w:overflowPunct/>
        <w:rPr>
          <w:rFonts w:eastAsia="Calibri"/>
          <w:sz w:val="24"/>
          <w:szCs w:val="24"/>
        </w:rPr>
      </w:pPr>
      <w:r>
        <w:rPr>
          <w:rFonts w:eastAsia="Calibri"/>
          <w:sz w:val="24"/>
          <w:szCs w:val="24"/>
        </w:rPr>
        <w:t>Priloga:</w:t>
      </w:r>
    </w:p>
    <w:p w:rsidR="00C964EF" w:rsidRDefault="00C964EF" w:rsidP="00C964EF">
      <w:pPr>
        <w:tabs>
          <w:tab w:val="left" w:pos="7761"/>
        </w:tabs>
        <w:jc w:val="both"/>
        <w:rPr>
          <w:b/>
          <w:bCs/>
          <w:sz w:val="25"/>
          <w:szCs w:val="25"/>
        </w:rPr>
      </w:pPr>
      <w:r>
        <w:rPr>
          <w:rFonts w:eastAsia="Calibri"/>
          <w:sz w:val="24"/>
          <w:szCs w:val="24"/>
        </w:rPr>
        <w:t>- menična izjava</w:t>
      </w:r>
    </w:p>
    <w:p w:rsidR="00C964EF" w:rsidRDefault="00C964EF" w:rsidP="00C964EF">
      <w:pPr>
        <w:tabs>
          <w:tab w:val="left" w:pos="7761"/>
        </w:tabs>
        <w:jc w:val="both"/>
        <w:rPr>
          <w:b/>
          <w:bCs/>
          <w:sz w:val="25"/>
          <w:szCs w:val="25"/>
        </w:rPr>
      </w:pPr>
    </w:p>
    <w:p w:rsidR="00C964EF" w:rsidRDefault="00C964EF" w:rsidP="00C964EF">
      <w:pPr>
        <w:tabs>
          <w:tab w:val="left" w:pos="7761"/>
        </w:tabs>
        <w:jc w:val="both"/>
        <w:rPr>
          <w:b/>
          <w:bCs/>
          <w:sz w:val="25"/>
          <w:szCs w:val="25"/>
        </w:rPr>
      </w:pPr>
    </w:p>
    <w:p w:rsidR="00C964EF" w:rsidRDefault="00C964EF" w:rsidP="00C964EF">
      <w:pPr>
        <w:tabs>
          <w:tab w:val="left" w:pos="7761"/>
        </w:tabs>
        <w:jc w:val="both"/>
        <w:rPr>
          <w:b/>
          <w:bCs/>
          <w:sz w:val="25"/>
          <w:szCs w:val="25"/>
        </w:rPr>
      </w:pPr>
    </w:p>
    <w:p w:rsidR="00C964EF" w:rsidRDefault="00C964EF" w:rsidP="00C964EF">
      <w:pPr>
        <w:tabs>
          <w:tab w:val="left" w:pos="7761"/>
        </w:tabs>
        <w:jc w:val="both"/>
        <w:rPr>
          <w:b/>
          <w:bCs/>
          <w:sz w:val="25"/>
          <w:szCs w:val="25"/>
        </w:rPr>
      </w:pPr>
    </w:p>
    <w:p w:rsidR="00C964EF" w:rsidRDefault="00C964EF" w:rsidP="00C964EF">
      <w:pPr>
        <w:tabs>
          <w:tab w:val="left" w:pos="7761"/>
        </w:tabs>
        <w:jc w:val="both"/>
        <w:rPr>
          <w:b/>
          <w:bCs/>
          <w:sz w:val="25"/>
          <w:szCs w:val="25"/>
        </w:rPr>
      </w:pPr>
    </w:p>
    <w:p w:rsidR="00C964EF" w:rsidRDefault="00C964EF" w:rsidP="00C964EF">
      <w:pPr>
        <w:tabs>
          <w:tab w:val="left" w:pos="7761"/>
        </w:tabs>
        <w:jc w:val="both"/>
        <w:rPr>
          <w:b/>
          <w:bCs/>
          <w:sz w:val="25"/>
          <w:szCs w:val="25"/>
        </w:rPr>
      </w:pPr>
    </w:p>
    <w:p w:rsidR="00C964EF" w:rsidRDefault="00C964EF" w:rsidP="00C964EF">
      <w:pPr>
        <w:tabs>
          <w:tab w:val="left" w:pos="7761"/>
        </w:tabs>
        <w:jc w:val="both"/>
        <w:rPr>
          <w:b/>
          <w:bCs/>
          <w:sz w:val="25"/>
          <w:szCs w:val="25"/>
        </w:rPr>
      </w:pPr>
    </w:p>
    <w:p w:rsidR="00C964EF" w:rsidRDefault="00C964EF" w:rsidP="00C964EF">
      <w:pPr>
        <w:tabs>
          <w:tab w:val="left" w:pos="7761"/>
        </w:tabs>
        <w:jc w:val="both"/>
        <w:rPr>
          <w:b/>
          <w:bCs/>
          <w:sz w:val="25"/>
          <w:szCs w:val="25"/>
        </w:rPr>
      </w:pPr>
    </w:p>
    <w:p w:rsidR="00C964EF" w:rsidRDefault="00C964EF" w:rsidP="00C964EF">
      <w:pPr>
        <w:tabs>
          <w:tab w:val="left" w:pos="7761"/>
        </w:tabs>
        <w:jc w:val="center"/>
        <w:rPr>
          <w:bCs/>
          <w:sz w:val="25"/>
          <w:szCs w:val="25"/>
        </w:rPr>
      </w:pPr>
      <w:r>
        <w:rPr>
          <w:bCs/>
          <w:sz w:val="25"/>
          <w:szCs w:val="25"/>
        </w:rPr>
        <w:t>MENIČNA IZJAVA</w:t>
      </w:r>
    </w:p>
    <w:p w:rsidR="00C964EF" w:rsidRDefault="00C964EF" w:rsidP="00C964EF">
      <w:pPr>
        <w:tabs>
          <w:tab w:val="left" w:pos="7761"/>
        </w:tabs>
        <w:jc w:val="both"/>
        <w:rPr>
          <w:bCs/>
          <w:sz w:val="25"/>
          <w:szCs w:val="25"/>
        </w:rPr>
      </w:pPr>
    </w:p>
    <w:p w:rsidR="00C964EF" w:rsidRDefault="00C964EF" w:rsidP="00C964EF">
      <w:pPr>
        <w:tabs>
          <w:tab w:val="left" w:pos="7761"/>
        </w:tabs>
        <w:jc w:val="both"/>
        <w:rPr>
          <w:bCs/>
          <w:sz w:val="25"/>
          <w:szCs w:val="25"/>
        </w:rPr>
      </w:pPr>
      <w:r>
        <w:rPr>
          <w:bCs/>
          <w:sz w:val="25"/>
          <w:szCs w:val="25"/>
        </w:rPr>
        <w:t xml:space="preserve">Za zavarovanje izpolnitve obveznosti izdajatelja menice do Doma Lukavci, Lukavci 9, 9242 Križevci pri Ljutomeru kot finančno zavarovanje za dobro izvedbo pogodbenih obveznosti za sukcesivno dobavo </w:t>
      </w:r>
      <w:proofErr w:type="spellStart"/>
      <w:r>
        <w:rPr>
          <w:bCs/>
          <w:sz w:val="25"/>
          <w:szCs w:val="25"/>
        </w:rPr>
        <w:t>prehrambenega</w:t>
      </w:r>
      <w:proofErr w:type="spellEnd"/>
      <w:r>
        <w:rPr>
          <w:bCs/>
          <w:sz w:val="25"/>
          <w:szCs w:val="25"/>
        </w:rPr>
        <w:t xml:space="preserve"> blaga na osnovi javnega razpisa št. JN______________________, objavljenega na Portalu JN dne_________________, izročamo eno (1) bianco podpisano menico, na kateri je podpisana pooblaščena oseba:</w:t>
      </w:r>
    </w:p>
    <w:p w:rsidR="00C964EF" w:rsidRDefault="00C964EF" w:rsidP="00C964EF">
      <w:pPr>
        <w:tabs>
          <w:tab w:val="left" w:pos="7761"/>
        </w:tabs>
        <w:jc w:val="both"/>
        <w:rPr>
          <w:bCs/>
          <w:sz w:val="25"/>
          <w:szCs w:val="25"/>
        </w:rPr>
      </w:pPr>
    </w:p>
    <w:p w:rsidR="00C964EF" w:rsidRDefault="00C964EF" w:rsidP="00C964EF">
      <w:pPr>
        <w:tabs>
          <w:tab w:val="left" w:pos="7761"/>
        </w:tabs>
        <w:jc w:val="both"/>
        <w:rPr>
          <w:bCs/>
          <w:sz w:val="25"/>
          <w:szCs w:val="25"/>
        </w:rPr>
      </w:pPr>
      <w:r>
        <w:rPr>
          <w:bCs/>
          <w:sz w:val="25"/>
          <w:szCs w:val="25"/>
        </w:rPr>
        <w:t>______________________________kot _________________ __________________</w:t>
      </w:r>
    </w:p>
    <w:p w:rsidR="00C964EF" w:rsidRDefault="00C964EF" w:rsidP="00C964EF">
      <w:pPr>
        <w:tabs>
          <w:tab w:val="left" w:pos="7761"/>
        </w:tabs>
        <w:rPr>
          <w:bCs/>
          <w:sz w:val="25"/>
          <w:szCs w:val="25"/>
        </w:rPr>
      </w:pPr>
      <w:r>
        <w:rPr>
          <w:bCs/>
          <w:sz w:val="25"/>
          <w:szCs w:val="25"/>
        </w:rPr>
        <w:t xml:space="preserve">              (ime in priimek)                                      (funkcija)                        (podpis)</w:t>
      </w:r>
    </w:p>
    <w:p w:rsidR="00C964EF" w:rsidRDefault="00C964EF" w:rsidP="00C964EF">
      <w:pPr>
        <w:tabs>
          <w:tab w:val="left" w:pos="7761"/>
        </w:tabs>
        <w:jc w:val="both"/>
        <w:rPr>
          <w:bCs/>
          <w:sz w:val="25"/>
          <w:szCs w:val="25"/>
        </w:rPr>
      </w:pPr>
    </w:p>
    <w:p w:rsidR="00C964EF" w:rsidRDefault="00C964EF" w:rsidP="00C964EF">
      <w:pPr>
        <w:tabs>
          <w:tab w:val="left" w:pos="7761"/>
        </w:tabs>
        <w:jc w:val="both"/>
        <w:rPr>
          <w:bCs/>
          <w:sz w:val="25"/>
          <w:szCs w:val="25"/>
        </w:rPr>
      </w:pPr>
      <w:r>
        <w:rPr>
          <w:bCs/>
          <w:sz w:val="25"/>
          <w:szCs w:val="25"/>
        </w:rPr>
        <w:t>S to izjavo pooblaščamo Dom Lukavci, da izpolni bianco menico v višini 10% pogodbene vrednosti (z DDV), da izpolni vse druge sestavne dele menice, ki niso izpolnjeni ter uporabi menico za izterjavo obveznosti v primeru, ko:</w:t>
      </w:r>
    </w:p>
    <w:p w:rsidR="00C964EF" w:rsidRDefault="00C964EF" w:rsidP="00C964EF">
      <w:pPr>
        <w:tabs>
          <w:tab w:val="left" w:pos="7761"/>
        </w:tabs>
        <w:jc w:val="both"/>
        <w:rPr>
          <w:bCs/>
          <w:sz w:val="25"/>
          <w:szCs w:val="25"/>
        </w:rPr>
      </w:pPr>
    </w:p>
    <w:p w:rsidR="00C964EF" w:rsidRDefault="00C964EF" w:rsidP="00C964EF">
      <w:pPr>
        <w:tabs>
          <w:tab w:val="left" w:pos="7761"/>
        </w:tabs>
        <w:jc w:val="both"/>
        <w:rPr>
          <w:bCs/>
          <w:sz w:val="25"/>
          <w:szCs w:val="25"/>
        </w:rPr>
      </w:pPr>
      <w:r>
        <w:rPr>
          <w:bCs/>
          <w:sz w:val="25"/>
          <w:szCs w:val="25"/>
        </w:rPr>
        <w:t>· izdajatelj menice  ne izpolnjuje pogodbenih obveznosti</w:t>
      </w:r>
    </w:p>
    <w:p w:rsidR="00C964EF" w:rsidRDefault="00C964EF" w:rsidP="00C964EF">
      <w:pPr>
        <w:tabs>
          <w:tab w:val="left" w:pos="7761"/>
        </w:tabs>
        <w:jc w:val="both"/>
        <w:rPr>
          <w:bCs/>
          <w:sz w:val="25"/>
          <w:szCs w:val="25"/>
        </w:rPr>
      </w:pPr>
    </w:p>
    <w:p w:rsidR="00C964EF" w:rsidRDefault="00C964EF" w:rsidP="00C964EF">
      <w:pPr>
        <w:tabs>
          <w:tab w:val="left" w:pos="7761"/>
        </w:tabs>
        <w:jc w:val="both"/>
        <w:rPr>
          <w:bCs/>
          <w:sz w:val="25"/>
          <w:szCs w:val="25"/>
        </w:rPr>
      </w:pPr>
      <w:r>
        <w:rPr>
          <w:bCs/>
          <w:sz w:val="25"/>
          <w:szCs w:val="25"/>
        </w:rPr>
        <w:t>Menico se izpolni s klavzulo »brez protesta«.</w:t>
      </w:r>
    </w:p>
    <w:p w:rsidR="00C964EF" w:rsidRDefault="00C964EF" w:rsidP="00C964EF">
      <w:pPr>
        <w:tabs>
          <w:tab w:val="left" w:pos="7761"/>
        </w:tabs>
        <w:jc w:val="both"/>
        <w:rPr>
          <w:bCs/>
          <w:sz w:val="25"/>
          <w:szCs w:val="25"/>
        </w:rPr>
      </w:pPr>
      <w:r>
        <w:rPr>
          <w:bCs/>
          <w:sz w:val="25"/>
          <w:szCs w:val="25"/>
        </w:rPr>
        <w:t>Izdajatelj izrecno potrjuje in soglaša, da velja to pooblastilo in bianco podpisana menica tudi v primeru spremembe pooblaščenega podpisnika izdajatelja.</w:t>
      </w:r>
    </w:p>
    <w:p w:rsidR="00C964EF" w:rsidRDefault="00C964EF" w:rsidP="00C964EF">
      <w:pPr>
        <w:tabs>
          <w:tab w:val="left" w:pos="7761"/>
        </w:tabs>
        <w:jc w:val="both"/>
        <w:rPr>
          <w:bCs/>
          <w:sz w:val="25"/>
          <w:szCs w:val="25"/>
        </w:rPr>
      </w:pPr>
    </w:p>
    <w:p w:rsidR="00C964EF" w:rsidRDefault="00C964EF" w:rsidP="00C964EF">
      <w:pPr>
        <w:tabs>
          <w:tab w:val="left" w:pos="7761"/>
        </w:tabs>
        <w:jc w:val="both"/>
        <w:rPr>
          <w:bCs/>
          <w:sz w:val="25"/>
          <w:szCs w:val="25"/>
        </w:rPr>
      </w:pPr>
      <w:r>
        <w:rPr>
          <w:bCs/>
          <w:sz w:val="25"/>
          <w:szCs w:val="25"/>
        </w:rPr>
        <w:t>Dom Lukavci pooblaščamo, da menico domicilira pri_____________________________, ki vodi naš TRR račun št. ________________________________ ali pri katerikoli drugi osebi, ki vodi katerikoli drug račun izdajatelja menice, v katerega breme je možno poplačilo te menice v skladu z vsakokrat veljavnimi predpisi.</w:t>
      </w:r>
    </w:p>
    <w:p w:rsidR="00C964EF" w:rsidRDefault="00C964EF" w:rsidP="00C964EF">
      <w:pPr>
        <w:tabs>
          <w:tab w:val="left" w:pos="7761"/>
        </w:tabs>
        <w:jc w:val="both"/>
        <w:rPr>
          <w:bCs/>
          <w:sz w:val="25"/>
          <w:szCs w:val="25"/>
        </w:rPr>
      </w:pPr>
    </w:p>
    <w:p w:rsidR="00C964EF" w:rsidRDefault="00C964EF" w:rsidP="00C964EF">
      <w:pPr>
        <w:tabs>
          <w:tab w:val="left" w:pos="7761"/>
        </w:tabs>
        <w:jc w:val="both"/>
        <w:rPr>
          <w:bCs/>
          <w:sz w:val="25"/>
          <w:szCs w:val="25"/>
        </w:rPr>
      </w:pPr>
      <w:r>
        <w:rPr>
          <w:bCs/>
          <w:sz w:val="25"/>
          <w:szCs w:val="25"/>
        </w:rPr>
        <w:t>Menica preneha veljati 30 dni po prenehanju veljavnosti okvirnega sporazuma. Po tem dnevu finančno zavarovanje preneha veljati ne glede na to, ali nam je vrnjeno.</w:t>
      </w:r>
    </w:p>
    <w:p w:rsidR="00C964EF" w:rsidRDefault="00C964EF" w:rsidP="00C964EF">
      <w:pPr>
        <w:tabs>
          <w:tab w:val="left" w:pos="7761"/>
        </w:tabs>
        <w:jc w:val="both"/>
        <w:rPr>
          <w:bCs/>
          <w:sz w:val="25"/>
          <w:szCs w:val="25"/>
        </w:rPr>
      </w:pPr>
    </w:p>
    <w:p w:rsidR="00C964EF" w:rsidRDefault="00C964EF" w:rsidP="00C964EF">
      <w:pPr>
        <w:tabs>
          <w:tab w:val="left" w:pos="7761"/>
        </w:tabs>
        <w:jc w:val="both"/>
        <w:rPr>
          <w:bCs/>
          <w:sz w:val="25"/>
          <w:szCs w:val="25"/>
        </w:rPr>
      </w:pPr>
      <w:r>
        <w:rPr>
          <w:bCs/>
          <w:sz w:val="25"/>
          <w:szCs w:val="25"/>
        </w:rPr>
        <w:t>Priloga: bianco menica</w:t>
      </w:r>
    </w:p>
    <w:p w:rsidR="00C964EF" w:rsidRDefault="00C964EF" w:rsidP="00C964EF">
      <w:pPr>
        <w:tabs>
          <w:tab w:val="left" w:pos="7761"/>
        </w:tabs>
        <w:jc w:val="both"/>
        <w:rPr>
          <w:bCs/>
          <w:sz w:val="25"/>
          <w:szCs w:val="25"/>
        </w:rPr>
      </w:pPr>
    </w:p>
    <w:p w:rsidR="00C964EF" w:rsidRDefault="00C964EF" w:rsidP="00C964EF">
      <w:pPr>
        <w:tabs>
          <w:tab w:val="left" w:pos="7761"/>
        </w:tabs>
        <w:jc w:val="both"/>
        <w:rPr>
          <w:bCs/>
          <w:sz w:val="25"/>
          <w:szCs w:val="25"/>
        </w:rPr>
      </w:pPr>
    </w:p>
    <w:p w:rsidR="00C964EF" w:rsidRDefault="00C964EF" w:rsidP="00C964EF">
      <w:pPr>
        <w:tabs>
          <w:tab w:val="left" w:pos="7761"/>
        </w:tabs>
        <w:jc w:val="both"/>
        <w:rPr>
          <w:bCs/>
          <w:sz w:val="25"/>
          <w:szCs w:val="25"/>
        </w:rPr>
      </w:pPr>
    </w:p>
    <w:p w:rsidR="00C964EF" w:rsidRDefault="00C964EF" w:rsidP="00C964EF">
      <w:pPr>
        <w:tabs>
          <w:tab w:val="left" w:pos="7761"/>
        </w:tabs>
        <w:jc w:val="both"/>
        <w:rPr>
          <w:bCs/>
          <w:sz w:val="25"/>
          <w:szCs w:val="25"/>
        </w:rPr>
      </w:pPr>
      <w:r>
        <w:rPr>
          <w:bCs/>
          <w:sz w:val="25"/>
          <w:szCs w:val="25"/>
        </w:rPr>
        <w:t>Datum:________________</w:t>
      </w:r>
    </w:p>
    <w:p w:rsidR="00C964EF" w:rsidRDefault="00C964EF" w:rsidP="00C964EF">
      <w:pPr>
        <w:tabs>
          <w:tab w:val="left" w:pos="7761"/>
        </w:tabs>
        <w:jc w:val="both"/>
        <w:rPr>
          <w:bCs/>
          <w:sz w:val="25"/>
          <w:szCs w:val="25"/>
        </w:rPr>
      </w:pPr>
    </w:p>
    <w:p w:rsidR="00C964EF" w:rsidRDefault="00C964EF" w:rsidP="00C964EF">
      <w:pPr>
        <w:tabs>
          <w:tab w:val="left" w:pos="7761"/>
        </w:tabs>
        <w:jc w:val="both"/>
        <w:rPr>
          <w:bCs/>
          <w:sz w:val="25"/>
          <w:szCs w:val="25"/>
        </w:rPr>
      </w:pPr>
    </w:p>
    <w:p w:rsidR="00C964EF" w:rsidRDefault="00C964EF" w:rsidP="00C964EF">
      <w:pPr>
        <w:tabs>
          <w:tab w:val="left" w:pos="7761"/>
        </w:tabs>
        <w:jc w:val="both"/>
        <w:rPr>
          <w:bCs/>
          <w:sz w:val="25"/>
          <w:szCs w:val="25"/>
        </w:rPr>
      </w:pPr>
    </w:p>
    <w:p w:rsidR="00C964EF" w:rsidRDefault="00C964EF" w:rsidP="00C964EF">
      <w:pPr>
        <w:tabs>
          <w:tab w:val="left" w:pos="7761"/>
        </w:tabs>
        <w:jc w:val="both"/>
        <w:rPr>
          <w:bCs/>
          <w:sz w:val="25"/>
          <w:szCs w:val="25"/>
        </w:rPr>
      </w:pPr>
    </w:p>
    <w:p w:rsidR="00C964EF" w:rsidRDefault="00C964EF" w:rsidP="00C964EF">
      <w:pPr>
        <w:tabs>
          <w:tab w:val="left" w:pos="7761"/>
        </w:tabs>
        <w:jc w:val="both"/>
        <w:rPr>
          <w:bCs/>
          <w:sz w:val="25"/>
          <w:szCs w:val="25"/>
        </w:rPr>
      </w:pPr>
      <w:r>
        <w:rPr>
          <w:bCs/>
          <w:sz w:val="25"/>
          <w:szCs w:val="25"/>
        </w:rPr>
        <w:t>IZDAJATELJ MENICE</w:t>
      </w:r>
    </w:p>
    <w:p w:rsidR="00C964EF" w:rsidRDefault="00C964EF" w:rsidP="00C964EF">
      <w:pPr>
        <w:tabs>
          <w:tab w:val="left" w:pos="7761"/>
        </w:tabs>
        <w:jc w:val="both"/>
        <w:rPr>
          <w:bCs/>
          <w:sz w:val="25"/>
          <w:szCs w:val="25"/>
        </w:rPr>
      </w:pPr>
      <w:r>
        <w:rPr>
          <w:bCs/>
          <w:sz w:val="25"/>
          <w:szCs w:val="25"/>
        </w:rPr>
        <w:t>___________________________________</w:t>
      </w:r>
    </w:p>
    <w:p w:rsidR="00C964EF" w:rsidRDefault="00C964EF" w:rsidP="00C964EF">
      <w:pPr>
        <w:tabs>
          <w:tab w:val="left" w:pos="7761"/>
        </w:tabs>
        <w:jc w:val="both"/>
        <w:rPr>
          <w:bCs/>
          <w:sz w:val="25"/>
          <w:szCs w:val="25"/>
        </w:rPr>
      </w:pPr>
    </w:p>
    <w:p w:rsidR="00C964EF" w:rsidRDefault="00C964EF" w:rsidP="00C964EF">
      <w:pPr>
        <w:tabs>
          <w:tab w:val="left" w:pos="7761"/>
        </w:tabs>
        <w:jc w:val="both"/>
        <w:rPr>
          <w:bCs/>
          <w:sz w:val="25"/>
          <w:szCs w:val="25"/>
        </w:rPr>
      </w:pPr>
      <w:r>
        <w:rPr>
          <w:bCs/>
          <w:sz w:val="25"/>
          <w:szCs w:val="25"/>
        </w:rPr>
        <w:t>(žig in podpis)</w:t>
      </w:r>
    </w:p>
    <w:p w:rsidR="00C964EF" w:rsidRDefault="00C964EF" w:rsidP="00C964EF">
      <w:pPr>
        <w:tabs>
          <w:tab w:val="left" w:pos="7761"/>
        </w:tabs>
        <w:jc w:val="both"/>
        <w:rPr>
          <w:bCs/>
          <w:sz w:val="25"/>
          <w:szCs w:val="25"/>
        </w:rPr>
      </w:pPr>
      <w:r>
        <w:rPr>
          <w:bCs/>
          <w:sz w:val="25"/>
          <w:szCs w:val="25"/>
        </w:rPr>
        <w:t>_____________________</w:t>
      </w:r>
    </w:p>
    <w:p w:rsidR="00C964EF" w:rsidRDefault="00C964EF" w:rsidP="00C964EF">
      <w:pPr>
        <w:tabs>
          <w:tab w:val="left" w:pos="7761"/>
        </w:tabs>
        <w:jc w:val="both"/>
        <w:rPr>
          <w:bCs/>
          <w:sz w:val="25"/>
          <w:szCs w:val="25"/>
        </w:rPr>
      </w:pPr>
    </w:p>
    <w:p w:rsidR="00C964EF" w:rsidRDefault="00C964EF" w:rsidP="00C964EF">
      <w:pPr>
        <w:tabs>
          <w:tab w:val="left" w:pos="7761"/>
        </w:tabs>
        <w:jc w:val="both"/>
        <w:rPr>
          <w:bCs/>
          <w:sz w:val="25"/>
          <w:szCs w:val="25"/>
        </w:rPr>
      </w:pPr>
    </w:p>
    <w:p w:rsidR="00C964EF" w:rsidRDefault="00C964EF" w:rsidP="00C964EF">
      <w:pPr>
        <w:tabs>
          <w:tab w:val="left" w:pos="7761"/>
        </w:tabs>
        <w:jc w:val="both"/>
        <w:rPr>
          <w:b/>
          <w:bCs/>
          <w:sz w:val="25"/>
          <w:szCs w:val="25"/>
        </w:rPr>
      </w:pPr>
    </w:p>
    <w:p w:rsidR="00C964EF" w:rsidRDefault="00C964EF" w:rsidP="00C964EF">
      <w:pPr>
        <w:tabs>
          <w:tab w:val="left" w:pos="7761"/>
        </w:tabs>
        <w:jc w:val="right"/>
        <w:rPr>
          <w:b/>
          <w:bCs/>
        </w:rPr>
      </w:pPr>
      <w:r>
        <w:rPr>
          <w:b/>
          <w:bCs/>
          <w:sz w:val="25"/>
          <w:szCs w:val="25"/>
        </w:rPr>
        <w:lastRenderedPageBreak/>
        <w:tab/>
      </w:r>
      <w:r>
        <w:rPr>
          <w:b/>
          <w:bCs/>
          <w:sz w:val="25"/>
          <w:szCs w:val="25"/>
        </w:rPr>
        <w:tab/>
      </w:r>
      <w:r>
        <w:rPr>
          <w:b/>
          <w:bCs/>
          <w:sz w:val="25"/>
          <w:szCs w:val="25"/>
        </w:rPr>
        <w:tab/>
      </w:r>
      <w:r>
        <w:rPr>
          <w:b/>
          <w:bCs/>
          <w:sz w:val="25"/>
          <w:szCs w:val="25"/>
        </w:rPr>
        <w:tab/>
      </w:r>
      <w:r>
        <w:rPr>
          <w:b/>
          <w:bCs/>
          <w:sz w:val="25"/>
          <w:szCs w:val="25"/>
        </w:rPr>
        <w:tab/>
      </w:r>
      <w:r>
        <w:rPr>
          <w:b/>
          <w:bCs/>
          <w:bdr w:val="single" w:sz="4" w:space="0" w:color="auto" w:frame="1"/>
          <w:shd w:val="clear" w:color="auto" w:fill="C6D9F1"/>
        </w:rPr>
        <w:t>OBR-8</w:t>
      </w:r>
    </w:p>
    <w:tbl>
      <w:tblPr>
        <w:tblW w:w="0" w:type="auto"/>
        <w:tblLayout w:type="fixed"/>
        <w:tblCellMar>
          <w:left w:w="0" w:type="dxa"/>
          <w:right w:w="0" w:type="dxa"/>
        </w:tblCellMar>
        <w:tblLook w:val="04A0" w:firstRow="1" w:lastRow="0" w:firstColumn="1" w:lastColumn="0" w:noHBand="0" w:noVBand="1"/>
      </w:tblPr>
      <w:tblGrid>
        <w:gridCol w:w="1668"/>
        <w:gridCol w:w="3236"/>
      </w:tblGrid>
      <w:tr w:rsidR="00C964EF" w:rsidTr="00C964EF">
        <w:trPr>
          <w:cantSplit/>
        </w:trPr>
        <w:tc>
          <w:tcPr>
            <w:tcW w:w="1668" w:type="dxa"/>
            <w:vMerge w:val="restart"/>
            <w:hideMark/>
          </w:tcPr>
          <w:p w:rsidR="00C964EF" w:rsidRDefault="00C964EF">
            <w:pPr>
              <w:jc w:val="both"/>
            </w:pPr>
            <w:r>
              <w:rPr>
                <w:noProof/>
              </w:rPr>
              <w:drawing>
                <wp:inline distT="0" distB="0" distL="0" distR="0">
                  <wp:extent cx="923925" cy="990600"/>
                  <wp:effectExtent l="0" t="0" r="9525" b="0"/>
                  <wp:docPr id="1" name="Slika 1" descr="Grb Dom Lukavci 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 Dom Lukavci Low"/>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23925" cy="990600"/>
                          </a:xfrm>
                          <a:prstGeom prst="rect">
                            <a:avLst/>
                          </a:prstGeom>
                          <a:noFill/>
                          <a:ln>
                            <a:noFill/>
                          </a:ln>
                        </pic:spPr>
                      </pic:pic>
                    </a:graphicData>
                  </a:graphic>
                </wp:inline>
              </w:drawing>
            </w:r>
          </w:p>
        </w:tc>
        <w:tc>
          <w:tcPr>
            <w:tcW w:w="3236" w:type="dxa"/>
            <w:hideMark/>
          </w:tcPr>
          <w:p w:rsidR="00C964EF" w:rsidRDefault="00C964EF">
            <w:pPr>
              <w:jc w:val="both"/>
              <w:rPr>
                <w:b/>
                <w:sz w:val="26"/>
              </w:rPr>
            </w:pPr>
            <w:r>
              <w:rPr>
                <w:b/>
                <w:sz w:val="26"/>
              </w:rPr>
              <w:t>DOM LUKAVCI</w:t>
            </w:r>
          </w:p>
          <w:p w:rsidR="00C964EF" w:rsidRDefault="00C964EF">
            <w:pPr>
              <w:jc w:val="both"/>
              <w:rPr>
                <w:b/>
                <w:sz w:val="26"/>
                <w:szCs w:val="26"/>
              </w:rPr>
            </w:pPr>
            <w:r>
              <w:rPr>
                <w:b/>
                <w:sz w:val="26"/>
                <w:szCs w:val="26"/>
              </w:rPr>
              <w:t>Lukavci 9</w:t>
            </w:r>
          </w:p>
          <w:p w:rsidR="00C964EF" w:rsidRDefault="00C964EF">
            <w:pPr>
              <w:jc w:val="both"/>
              <w:rPr>
                <w:b/>
                <w:u w:val="single"/>
              </w:rPr>
            </w:pPr>
            <w:r>
              <w:rPr>
                <w:b/>
                <w:sz w:val="26"/>
                <w:szCs w:val="26"/>
                <w:u w:val="single"/>
              </w:rPr>
              <w:t>9242 Križevci pri Ljutomeru</w:t>
            </w:r>
          </w:p>
        </w:tc>
      </w:tr>
      <w:tr w:rsidR="00C964EF" w:rsidTr="00C964EF">
        <w:trPr>
          <w:cantSplit/>
        </w:trPr>
        <w:tc>
          <w:tcPr>
            <w:tcW w:w="1668" w:type="dxa"/>
            <w:vMerge/>
            <w:vAlign w:val="center"/>
            <w:hideMark/>
          </w:tcPr>
          <w:p w:rsidR="00C964EF" w:rsidRDefault="00C964EF">
            <w:pPr>
              <w:overflowPunct/>
              <w:autoSpaceDE/>
              <w:autoSpaceDN/>
              <w:adjustRightInd/>
            </w:pPr>
          </w:p>
        </w:tc>
        <w:tc>
          <w:tcPr>
            <w:tcW w:w="3236" w:type="dxa"/>
            <w:vAlign w:val="bottom"/>
            <w:hideMark/>
          </w:tcPr>
          <w:p w:rsidR="00C964EF" w:rsidRDefault="00C964EF">
            <w:pPr>
              <w:jc w:val="both"/>
            </w:pPr>
            <w:r>
              <w:t>Tel.: 02-588 84 20, faks: 02-588 84 44</w:t>
            </w:r>
          </w:p>
          <w:p w:rsidR="00C964EF" w:rsidRDefault="00C964EF">
            <w:pPr>
              <w:jc w:val="both"/>
            </w:pPr>
            <w:r>
              <w:t xml:space="preserve">e. naslov: </w:t>
            </w:r>
            <w:hyperlink r:id="rId6" w:history="1">
              <w:r>
                <w:rPr>
                  <w:rStyle w:val="Hiperpovezava"/>
                  <w:color w:val="000000"/>
                </w:rPr>
                <w:t>lukavci@siol.net</w:t>
              </w:r>
            </w:hyperlink>
          </w:p>
          <w:p w:rsidR="00C964EF" w:rsidRDefault="00C964EF">
            <w:pPr>
              <w:jc w:val="both"/>
              <w:rPr>
                <w:b/>
              </w:rPr>
            </w:pPr>
            <w:r>
              <w:t>www.lukavci.si</w:t>
            </w:r>
          </w:p>
        </w:tc>
      </w:tr>
    </w:tbl>
    <w:p w:rsidR="00C964EF" w:rsidRDefault="00C964EF" w:rsidP="00C964EF">
      <w:pPr>
        <w:pStyle w:val="Telobesedila"/>
        <w:jc w:val="both"/>
        <w:rPr>
          <w:sz w:val="24"/>
          <w:szCs w:val="24"/>
        </w:rPr>
      </w:pPr>
    </w:p>
    <w:p w:rsidR="00C964EF" w:rsidRDefault="00C964EF" w:rsidP="00C964EF">
      <w:pPr>
        <w:pStyle w:val="Telobesedila"/>
        <w:jc w:val="both"/>
        <w:rPr>
          <w:sz w:val="24"/>
          <w:szCs w:val="24"/>
        </w:rPr>
      </w:pPr>
      <w:r>
        <w:rPr>
          <w:sz w:val="24"/>
          <w:szCs w:val="24"/>
        </w:rPr>
        <w:t xml:space="preserve">Datum:  </w:t>
      </w:r>
    </w:p>
    <w:p w:rsidR="00C964EF" w:rsidRDefault="00C964EF" w:rsidP="00C964EF">
      <w:pPr>
        <w:pStyle w:val="Telobesedila"/>
        <w:jc w:val="both"/>
        <w:rPr>
          <w:sz w:val="24"/>
          <w:szCs w:val="24"/>
        </w:rPr>
      </w:pPr>
      <w:r>
        <w:rPr>
          <w:sz w:val="24"/>
          <w:szCs w:val="24"/>
        </w:rPr>
        <w:t xml:space="preserve">Štev.:  </w:t>
      </w:r>
    </w:p>
    <w:p w:rsidR="00C964EF" w:rsidRDefault="00C964EF" w:rsidP="00C964EF">
      <w:pPr>
        <w:pStyle w:val="Telobesedila"/>
        <w:jc w:val="both"/>
        <w:rPr>
          <w:szCs w:val="24"/>
        </w:rPr>
      </w:pPr>
    </w:p>
    <w:p w:rsidR="00C964EF" w:rsidRDefault="00C964EF" w:rsidP="00C964EF">
      <w:pPr>
        <w:pStyle w:val="Telobesedila"/>
        <w:jc w:val="both"/>
        <w:rPr>
          <w:szCs w:val="24"/>
        </w:rPr>
      </w:pPr>
      <w:r>
        <w:rPr>
          <w:szCs w:val="24"/>
        </w:rPr>
        <w:t xml:space="preserve">                                              Okvirni sporazum </w:t>
      </w:r>
    </w:p>
    <w:p w:rsidR="00C964EF" w:rsidRDefault="00C964EF" w:rsidP="00C964EF">
      <w:pPr>
        <w:pStyle w:val="Telobesedila"/>
        <w:jc w:val="both"/>
        <w:rPr>
          <w:szCs w:val="24"/>
        </w:rPr>
      </w:pPr>
      <w:r>
        <w:rPr>
          <w:szCs w:val="24"/>
        </w:rPr>
        <w:t xml:space="preserve">                                           </w:t>
      </w:r>
    </w:p>
    <w:p w:rsidR="00C964EF" w:rsidRDefault="00C964EF" w:rsidP="00C964EF">
      <w:pPr>
        <w:jc w:val="both"/>
        <w:rPr>
          <w:sz w:val="24"/>
          <w:szCs w:val="24"/>
        </w:rPr>
      </w:pPr>
      <w:r>
        <w:rPr>
          <w:sz w:val="24"/>
          <w:szCs w:val="24"/>
        </w:rPr>
        <w:t xml:space="preserve">                                                                   (Vzorec)</w:t>
      </w:r>
    </w:p>
    <w:p w:rsidR="00C964EF" w:rsidRDefault="00C964EF" w:rsidP="00C964EF">
      <w:pPr>
        <w:jc w:val="both"/>
        <w:rPr>
          <w:sz w:val="24"/>
          <w:szCs w:val="24"/>
        </w:rPr>
      </w:pPr>
      <w:r>
        <w:rPr>
          <w:sz w:val="24"/>
          <w:szCs w:val="24"/>
        </w:rPr>
        <w:t xml:space="preserve"> </w:t>
      </w:r>
    </w:p>
    <w:p w:rsidR="00C964EF" w:rsidRDefault="00C964EF" w:rsidP="00C964EF">
      <w:pPr>
        <w:jc w:val="both"/>
        <w:rPr>
          <w:sz w:val="24"/>
          <w:szCs w:val="24"/>
        </w:rPr>
      </w:pPr>
      <w:r>
        <w:rPr>
          <w:sz w:val="24"/>
          <w:szCs w:val="24"/>
        </w:rPr>
        <w:t>ki ga skleneta:</w:t>
      </w:r>
    </w:p>
    <w:p w:rsidR="00C964EF" w:rsidRDefault="00C964EF" w:rsidP="00C964EF">
      <w:pPr>
        <w:jc w:val="both"/>
        <w:rPr>
          <w:sz w:val="24"/>
          <w:szCs w:val="24"/>
        </w:rPr>
      </w:pPr>
      <w:r>
        <w:rPr>
          <w:sz w:val="24"/>
          <w:szCs w:val="24"/>
        </w:rPr>
        <w:t xml:space="preserve">Dom Lukavci, Lukavci 9, 9242 Križevci pri Ljutomeru, ki ga zastopa direktorica Stanka Vozlič,  kot naročnik, </w:t>
      </w:r>
    </w:p>
    <w:p w:rsidR="00C964EF" w:rsidRDefault="00C964EF" w:rsidP="00C964EF">
      <w:pPr>
        <w:jc w:val="both"/>
        <w:rPr>
          <w:sz w:val="24"/>
          <w:szCs w:val="24"/>
        </w:rPr>
      </w:pPr>
    </w:p>
    <w:p w:rsidR="00C964EF" w:rsidRDefault="00C964EF" w:rsidP="00C964EF">
      <w:pPr>
        <w:jc w:val="both"/>
        <w:outlineLvl w:val="0"/>
        <w:rPr>
          <w:sz w:val="24"/>
          <w:szCs w:val="24"/>
        </w:rPr>
      </w:pPr>
      <w:r>
        <w:rPr>
          <w:sz w:val="24"/>
          <w:szCs w:val="24"/>
        </w:rPr>
        <w:t>Matična številka: 5051207000</w:t>
      </w:r>
    </w:p>
    <w:p w:rsidR="00C964EF" w:rsidRDefault="00C964EF" w:rsidP="00C964EF">
      <w:pPr>
        <w:jc w:val="both"/>
        <w:rPr>
          <w:sz w:val="24"/>
          <w:szCs w:val="24"/>
        </w:rPr>
      </w:pPr>
      <w:r>
        <w:rPr>
          <w:sz w:val="24"/>
          <w:szCs w:val="24"/>
        </w:rPr>
        <w:t>Identifikacijska številka: SI60615346</w:t>
      </w:r>
    </w:p>
    <w:p w:rsidR="00C964EF" w:rsidRDefault="00C964EF" w:rsidP="00C964EF">
      <w:pPr>
        <w:jc w:val="both"/>
        <w:rPr>
          <w:sz w:val="24"/>
          <w:szCs w:val="24"/>
        </w:rPr>
      </w:pPr>
    </w:p>
    <w:p w:rsidR="00C964EF" w:rsidRDefault="00C964EF" w:rsidP="00C964EF">
      <w:pPr>
        <w:jc w:val="both"/>
        <w:rPr>
          <w:sz w:val="24"/>
          <w:szCs w:val="24"/>
        </w:rPr>
      </w:pPr>
      <w:r>
        <w:rPr>
          <w:sz w:val="24"/>
          <w:szCs w:val="24"/>
        </w:rPr>
        <w:t xml:space="preserve">in ___________________________________________________________________________________________, kot prodajalec,  </w:t>
      </w:r>
    </w:p>
    <w:p w:rsidR="00C964EF" w:rsidRDefault="00C964EF" w:rsidP="00C964EF">
      <w:pPr>
        <w:jc w:val="both"/>
        <w:rPr>
          <w:sz w:val="24"/>
          <w:szCs w:val="24"/>
        </w:rPr>
      </w:pPr>
    </w:p>
    <w:p w:rsidR="00C964EF" w:rsidRDefault="00C964EF" w:rsidP="00C964EF">
      <w:pPr>
        <w:jc w:val="both"/>
        <w:rPr>
          <w:sz w:val="24"/>
          <w:szCs w:val="24"/>
        </w:rPr>
      </w:pPr>
      <w:r>
        <w:rPr>
          <w:sz w:val="24"/>
          <w:szCs w:val="24"/>
        </w:rPr>
        <w:t xml:space="preserve">Matična številka: </w:t>
      </w:r>
    </w:p>
    <w:p w:rsidR="00C964EF" w:rsidRDefault="00C964EF" w:rsidP="00C964EF">
      <w:pPr>
        <w:jc w:val="both"/>
        <w:rPr>
          <w:sz w:val="24"/>
          <w:szCs w:val="24"/>
        </w:rPr>
      </w:pPr>
      <w:r>
        <w:rPr>
          <w:sz w:val="24"/>
          <w:szCs w:val="24"/>
        </w:rPr>
        <w:t xml:space="preserve">Davčna številka: </w:t>
      </w:r>
    </w:p>
    <w:p w:rsidR="00C964EF" w:rsidRDefault="00C964EF" w:rsidP="00C964EF">
      <w:pPr>
        <w:jc w:val="both"/>
        <w:rPr>
          <w:sz w:val="24"/>
          <w:szCs w:val="24"/>
        </w:rPr>
      </w:pPr>
    </w:p>
    <w:p w:rsidR="00C964EF" w:rsidRDefault="00C964EF" w:rsidP="00C964EF">
      <w:pPr>
        <w:jc w:val="both"/>
        <w:rPr>
          <w:sz w:val="24"/>
          <w:szCs w:val="24"/>
        </w:rPr>
      </w:pPr>
    </w:p>
    <w:p w:rsidR="00C964EF" w:rsidRDefault="00C964EF" w:rsidP="00C964EF">
      <w:pPr>
        <w:pStyle w:val="Odstavekseznama"/>
        <w:numPr>
          <w:ilvl w:val="0"/>
          <w:numId w:val="5"/>
        </w:numPr>
        <w:overflowPunct/>
        <w:autoSpaceDE/>
        <w:adjustRightInd/>
        <w:jc w:val="both"/>
        <w:rPr>
          <w:sz w:val="24"/>
          <w:szCs w:val="24"/>
        </w:rPr>
      </w:pPr>
      <w:r>
        <w:rPr>
          <w:sz w:val="24"/>
          <w:szCs w:val="24"/>
        </w:rPr>
        <w:t>člen</w:t>
      </w:r>
    </w:p>
    <w:p w:rsidR="00C964EF" w:rsidRDefault="00C964EF" w:rsidP="00C964EF">
      <w:pPr>
        <w:jc w:val="both"/>
        <w:rPr>
          <w:sz w:val="24"/>
          <w:szCs w:val="24"/>
        </w:rPr>
      </w:pPr>
    </w:p>
    <w:p w:rsidR="00C964EF" w:rsidRDefault="00C964EF" w:rsidP="00C964EF">
      <w:pPr>
        <w:jc w:val="both"/>
        <w:rPr>
          <w:sz w:val="24"/>
          <w:szCs w:val="24"/>
        </w:rPr>
      </w:pPr>
      <w:r>
        <w:rPr>
          <w:sz w:val="24"/>
          <w:szCs w:val="24"/>
        </w:rPr>
        <w:t>Pogodbeni stranki ugotavljata, da  je naročnik izvedel postopek oddaje javnega naročila po odprtem postopku na podlagi Zakona o javnem naročanju (Uradni list RS, št. 91/15), objava JN______________, dne</w:t>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t xml:space="preserve">__________________, za sukcesivno dobavo </w:t>
      </w:r>
      <w:proofErr w:type="spellStart"/>
      <w:r>
        <w:rPr>
          <w:sz w:val="24"/>
          <w:szCs w:val="24"/>
        </w:rPr>
        <w:t>prehrambenega</w:t>
      </w:r>
      <w:proofErr w:type="spellEnd"/>
      <w:r>
        <w:rPr>
          <w:sz w:val="24"/>
          <w:szCs w:val="24"/>
        </w:rPr>
        <w:t xml:space="preserve"> blaga.</w:t>
      </w:r>
    </w:p>
    <w:p w:rsidR="00C964EF" w:rsidRDefault="00C964EF" w:rsidP="00C964EF">
      <w:pPr>
        <w:jc w:val="both"/>
        <w:rPr>
          <w:sz w:val="24"/>
          <w:szCs w:val="24"/>
        </w:rPr>
      </w:pPr>
      <w:r>
        <w:rPr>
          <w:sz w:val="24"/>
          <w:szCs w:val="24"/>
        </w:rPr>
        <w:t>Naročilo za sklop št._________________________________________________________</w:t>
      </w:r>
    </w:p>
    <w:p w:rsidR="00C964EF" w:rsidRDefault="00C964EF" w:rsidP="00C964EF">
      <w:pPr>
        <w:jc w:val="both"/>
        <w:rPr>
          <w:sz w:val="24"/>
          <w:szCs w:val="24"/>
        </w:rPr>
      </w:pPr>
      <w:r>
        <w:rPr>
          <w:sz w:val="24"/>
          <w:szCs w:val="24"/>
        </w:rPr>
        <w:t>je naročnik oddal  ponudniku.</w:t>
      </w:r>
    </w:p>
    <w:p w:rsidR="00C964EF" w:rsidRDefault="00C964EF" w:rsidP="00C964EF">
      <w:pPr>
        <w:jc w:val="both"/>
        <w:rPr>
          <w:sz w:val="24"/>
          <w:szCs w:val="24"/>
        </w:rPr>
      </w:pPr>
    </w:p>
    <w:p w:rsidR="00C964EF" w:rsidRDefault="00C964EF" w:rsidP="00C964EF">
      <w:pPr>
        <w:jc w:val="both"/>
        <w:rPr>
          <w:sz w:val="24"/>
          <w:szCs w:val="24"/>
        </w:rPr>
      </w:pPr>
    </w:p>
    <w:p w:rsidR="00C964EF" w:rsidRDefault="00C964EF" w:rsidP="00C964EF">
      <w:pPr>
        <w:pStyle w:val="Odstavekseznama"/>
        <w:numPr>
          <w:ilvl w:val="0"/>
          <w:numId w:val="6"/>
        </w:numPr>
        <w:overflowPunct/>
        <w:autoSpaceDE/>
        <w:adjustRightInd/>
        <w:jc w:val="both"/>
        <w:rPr>
          <w:sz w:val="24"/>
          <w:szCs w:val="24"/>
        </w:rPr>
      </w:pPr>
      <w:r>
        <w:rPr>
          <w:sz w:val="24"/>
          <w:szCs w:val="24"/>
        </w:rPr>
        <w:t>člen</w:t>
      </w:r>
    </w:p>
    <w:p w:rsidR="00C964EF" w:rsidRDefault="00C964EF" w:rsidP="00C964EF">
      <w:pPr>
        <w:jc w:val="both"/>
        <w:rPr>
          <w:sz w:val="24"/>
          <w:szCs w:val="24"/>
        </w:rPr>
      </w:pPr>
    </w:p>
    <w:p w:rsidR="00C964EF" w:rsidRDefault="00C964EF" w:rsidP="00C964EF">
      <w:pPr>
        <w:jc w:val="both"/>
        <w:rPr>
          <w:sz w:val="24"/>
          <w:szCs w:val="24"/>
        </w:rPr>
      </w:pPr>
      <w:r>
        <w:rPr>
          <w:sz w:val="24"/>
          <w:szCs w:val="24"/>
        </w:rPr>
        <w:t xml:space="preserve">Vrednost naročila za sklop brez DDV  znaša_____________ oz.  z DDV znaša____________   </w:t>
      </w:r>
    </w:p>
    <w:p w:rsidR="00C964EF" w:rsidRDefault="00C964EF" w:rsidP="00C964EF">
      <w:pPr>
        <w:jc w:val="both"/>
        <w:rPr>
          <w:sz w:val="24"/>
          <w:szCs w:val="24"/>
        </w:rPr>
      </w:pPr>
    </w:p>
    <w:p w:rsidR="00C964EF" w:rsidRDefault="00C964EF" w:rsidP="00C964EF">
      <w:pPr>
        <w:jc w:val="both"/>
        <w:rPr>
          <w:sz w:val="24"/>
          <w:szCs w:val="24"/>
        </w:rPr>
      </w:pPr>
      <w:r>
        <w:rPr>
          <w:sz w:val="24"/>
          <w:szCs w:val="24"/>
        </w:rPr>
        <w:t>___________________________________________________________________________</w:t>
      </w:r>
    </w:p>
    <w:p w:rsidR="00C964EF" w:rsidRDefault="00C964EF" w:rsidP="00C964EF">
      <w:pPr>
        <w:jc w:val="both"/>
        <w:rPr>
          <w:sz w:val="24"/>
          <w:szCs w:val="24"/>
        </w:rPr>
      </w:pPr>
    </w:p>
    <w:p w:rsidR="00C964EF" w:rsidRDefault="00C964EF" w:rsidP="00C964EF">
      <w:pPr>
        <w:jc w:val="both"/>
        <w:rPr>
          <w:sz w:val="24"/>
          <w:szCs w:val="24"/>
        </w:rPr>
      </w:pPr>
      <w:r>
        <w:rPr>
          <w:sz w:val="24"/>
          <w:szCs w:val="24"/>
        </w:rPr>
        <w:t xml:space="preserve">Vrednost naročila se lahko spremeni, če se spremenijo potrebe po določeni vrsti blaga. Količine in vrste blaga po predračunu so okvirne. Naročnik bo po tem sporazumu naročil živila časovno in količinsko glede na svoje dejanske potrebe. </w:t>
      </w:r>
    </w:p>
    <w:p w:rsidR="00C964EF" w:rsidRDefault="00C964EF" w:rsidP="00C964EF">
      <w:pPr>
        <w:jc w:val="both"/>
        <w:rPr>
          <w:sz w:val="24"/>
          <w:szCs w:val="24"/>
        </w:rPr>
      </w:pPr>
    </w:p>
    <w:p w:rsidR="00C964EF" w:rsidRDefault="00C964EF" w:rsidP="00C964EF">
      <w:pPr>
        <w:pStyle w:val="Odstavekseznama"/>
        <w:numPr>
          <w:ilvl w:val="0"/>
          <w:numId w:val="6"/>
        </w:numPr>
        <w:overflowPunct/>
        <w:autoSpaceDE/>
        <w:adjustRightInd/>
        <w:jc w:val="both"/>
        <w:rPr>
          <w:sz w:val="24"/>
          <w:szCs w:val="24"/>
        </w:rPr>
      </w:pPr>
      <w:r>
        <w:rPr>
          <w:sz w:val="24"/>
          <w:szCs w:val="24"/>
        </w:rPr>
        <w:lastRenderedPageBreak/>
        <w:t>člen</w:t>
      </w:r>
    </w:p>
    <w:p w:rsidR="00C964EF" w:rsidRDefault="00C964EF" w:rsidP="00C964EF">
      <w:pPr>
        <w:jc w:val="both"/>
        <w:rPr>
          <w:sz w:val="24"/>
          <w:szCs w:val="24"/>
        </w:rPr>
      </w:pPr>
    </w:p>
    <w:p w:rsidR="00C964EF" w:rsidRDefault="00C964EF" w:rsidP="00C964EF">
      <w:pPr>
        <w:jc w:val="both"/>
        <w:rPr>
          <w:sz w:val="24"/>
          <w:szCs w:val="24"/>
        </w:rPr>
      </w:pPr>
      <w:r>
        <w:rPr>
          <w:sz w:val="24"/>
          <w:szCs w:val="24"/>
        </w:rPr>
        <w:t>Sestavni del okvirnega sporazuma so pogoji, zahteve in izjave iz razpisne dokumentacije oz. ponudba dobavitelja.</w:t>
      </w:r>
    </w:p>
    <w:p w:rsidR="00C964EF" w:rsidRDefault="00C964EF" w:rsidP="00C964EF">
      <w:pPr>
        <w:jc w:val="both"/>
        <w:rPr>
          <w:sz w:val="24"/>
          <w:szCs w:val="24"/>
        </w:rPr>
      </w:pPr>
      <w:r>
        <w:rPr>
          <w:sz w:val="24"/>
          <w:szCs w:val="24"/>
        </w:rPr>
        <w:t xml:space="preserve"> </w:t>
      </w:r>
    </w:p>
    <w:p w:rsidR="00C964EF" w:rsidRDefault="00C964EF" w:rsidP="00C964EF">
      <w:pPr>
        <w:jc w:val="both"/>
        <w:rPr>
          <w:sz w:val="24"/>
          <w:szCs w:val="24"/>
        </w:rPr>
      </w:pPr>
      <w:r>
        <w:rPr>
          <w:sz w:val="24"/>
          <w:szCs w:val="24"/>
        </w:rPr>
        <w:t>Sporazum se sklepa za čas 1 (ene</w:t>
      </w:r>
      <w:r w:rsidR="00073D0C">
        <w:rPr>
          <w:sz w:val="24"/>
          <w:szCs w:val="24"/>
        </w:rPr>
        <w:t>ga) leta  in sicer od 01.07.2020 do 30.06.2021</w:t>
      </w:r>
      <w:r>
        <w:rPr>
          <w:sz w:val="24"/>
          <w:szCs w:val="24"/>
        </w:rPr>
        <w:t>.</w:t>
      </w:r>
    </w:p>
    <w:p w:rsidR="00C964EF" w:rsidRDefault="00C964EF" w:rsidP="00C964EF">
      <w:pPr>
        <w:jc w:val="both"/>
        <w:rPr>
          <w:sz w:val="24"/>
          <w:szCs w:val="24"/>
        </w:rPr>
      </w:pPr>
    </w:p>
    <w:p w:rsidR="00C964EF" w:rsidRDefault="00C964EF" w:rsidP="00C964EF">
      <w:pPr>
        <w:jc w:val="both"/>
        <w:rPr>
          <w:sz w:val="24"/>
          <w:szCs w:val="24"/>
        </w:rPr>
      </w:pPr>
      <w:r>
        <w:rPr>
          <w:sz w:val="24"/>
          <w:szCs w:val="24"/>
        </w:rPr>
        <w:t xml:space="preserve">Če dobavitelj ne bo pravilno in pravočasno izpolnjeval dogovorjenih obveznosti lahko naročnik odstopi od tega sporazuma, sporazum prekine in unovči menico.  </w:t>
      </w:r>
    </w:p>
    <w:p w:rsidR="00C964EF" w:rsidRDefault="00C964EF" w:rsidP="00C964EF">
      <w:pPr>
        <w:overflowPunct/>
        <w:autoSpaceDE/>
        <w:adjustRightInd/>
        <w:jc w:val="both"/>
        <w:rPr>
          <w:sz w:val="24"/>
          <w:szCs w:val="24"/>
        </w:rPr>
      </w:pPr>
      <w:r>
        <w:rPr>
          <w:sz w:val="24"/>
          <w:szCs w:val="24"/>
        </w:rPr>
        <w:t>Kot kršitev tega sporazuma se štejejo zlasti naslednje kršitve:</w:t>
      </w:r>
    </w:p>
    <w:p w:rsidR="00C964EF" w:rsidRDefault="00C964EF" w:rsidP="00C964EF">
      <w:pPr>
        <w:numPr>
          <w:ilvl w:val="1"/>
          <w:numId w:val="7"/>
        </w:numPr>
        <w:tabs>
          <w:tab w:val="num" w:pos="426"/>
        </w:tabs>
        <w:overflowPunct/>
        <w:autoSpaceDE/>
        <w:adjustRightInd/>
        <w:ind w:left="426" w:hanging="426"/>
        <w:jc w:val="both"/>
        <w:rPr>
          <w:sz w:val="24"/>
          <w:szCs w:val="24"/>
        </w:rPr>
      </w:pPr>
      <w:r>
        <w:rPr>
          <w:sz w:val="24"/>
          <w:szCs w:val="24"/>
        </w:rPr>
        <w:t>če dobavitelj ne dobavi blaga, določenega dne, ob določeni uri in kljub pisnemu opozorilu ne upošteva opozoril naročnika;</w:t>
      </w:r>
    </w:p>
    <w:p w:rsidR="00C964EF" w:rsidRDefault="00C964EF" w:rsidP="00C964EF">
      <w:pPr>
        <w:numPr>
          <w:ilvl w:val="1"/>
          <w:numId w:val="7"/>
        </w:numPr>
        <w:tabs>
          <w:tab w:val="num" w:pos="426"/>
        </w:tabs>
        <w:overflowPunct/>
        <w:autoSpaceDE/>
        <w:adjustRightInd/>
        <w:ind w:left="426" w:hanging="426"/>
        <w:jc w:val="both"/>
        <w:rPr>
          <w:sz w:val="24"/>
          <w:szCs w:val="24"/>
        </w:rPr>
      </w:pPr>
      <w:r>
        <w:rPr>
          <w:sz w:val="24"/>
          <w:szCs w:val="24"/>
        </w:rPr>
        <w:t>če dobavi nekvalitetno blago, neustrezne teže ali pakiranja in ga na zahtevo naročnika ne zamenja;</w:t>
      </w:r>
    </w:p>
    <w:p w:rsidR="00C964EF" w:rsidRDefault="00C964EF" w:rsidP="00C964EF">
      <w:pPr>
        <w:numPr>
          <w:ilvl w:val="1"/>
          <w:numId w:val="7"/>
        </w:numPr>
        <w:tabs>
          <w:tab w:val="num" w:pos="426"/>
        </w:tabs>
        <w:overflowPunct/>
        <w:autoSpaceDE/>
        <w:adjustRightInd/>
        <w:ind w:left="426" w:hanging="426"/>
        <w:jc w:val="both"/>
        <w:rPr>
          <w:sz w:val="24"/>
          <w:szCs w:val="24"/>
        </w:rPr>
      </w:pPr>
      <w:r>
        <w:rPr>
          <w:sz w:val="24"/>
          <w:szCs w:val="24"/>
        </w:rPr>
        <w:t>če dobavitelj grobo krši določila tega sporazuma;</w:t>
      </w:r>
    </w:p>
    <w:p w:rsidR="00C964EF" w:rsidRDefault="00C964EF" w:rsidP="00C964EF">
      <w:pPr>
        <w:numPr>
          <w:ilvl w:val="1"/>
          <w:numId w:val="7"/>
        </w:numPr>
        <w:tabs>
          <w:tab w:val="num" w:pos="426"/>
        </w:tabs>
        <w:overflowPunct/>
        <w:autoSpaceDE/>
        <w:adjustRightInd/>
        <w:ind w:left="426" w:hanging="426"/>
        <w:jc w:val="both"/>
        <w:rPr>
          <w:sz w:val="24"/>
          <w:szCs w:val="24"/>
        </w:rPr>
      </w:pPr>
      <w:r>
        <w:rPr>
          <w:sz w:val="24"/>
          <w:szCs w:val="24"/>
        </w:rPr>
        <w:t xml:space="preserve">če dobavitelj naročniku dobavi blago, ki ne ustreza dogovorjeni vrsti in kakovosti; </w:t>
      </w:r>
    </w:p>
    <w:p w:rsidR="00C964EF" w:rsidRDefault="00C964EF" w:rsidP="00C964EF">
      <w:pPr>
        <w:numPr>
          <w:ilvl w:val="1"/>
          <w:numId w:val="7"/>
        </w:numPr>
        <w:tabs>
          <w:tab w:val="num" w:pos="426"/>
        </w:tabs>
        <w:overflowPunct/>
        <w:autoSpaceDE/>
        <w:adjustRightInd/>
        <w:ind w:left="426" w:hanging="426"/>
        <w:jc w:val="both"/>
        <w:rPr>
          <w:sz w:val="24"/>
          <w:szCs w:val="24"/>
        </w:rPr>
      </w:pPr>
      <w:r>
        <w:rPr>
          <w:sz w:val="24"/>
          <w:szCs w:val="24"/>
        </w:rPr>
        <w:t xml:space="preserve">če dobavitelj ne upošteva reklamacij glede kakovosti, vrste, količine dobav; </w:t>
      </w:r>
    </w:p>
    <w:p w:rsidR="00C964EF" w:rsidRDefault="00C964EF" w:rsidP="00C964EF">
      <w:pPr>
        <w:numPr>
          <w:ilvl w:val="1"/>
          <w:numId w:val="7"/>
        </w:numPr>
        <w:tabs>
          <w:tab w:val="num" w:pos="426"/>
        </w:tabs>
        <w:overflowPunct/>
        <w:autoSpaceDE/>
        <w:adjustRightInd/>
        <w:ind w:left="426" w:hanging="426"/>
        <w:jc w:val="both"/>
        <w:rPr>
          <w:sz w:val="24"/>
          <w:szCs w:val="24"/>
        </w:rPr>
      </w:pPr>
      <w:r>
        <w:rPr>
          <w:sz w:val="24"/>
          <w:szCs w:val="24"/>
        </w:rPr>
        <w:t xml:space="preserve">če dobavitelj brez potrditve naročnika poveča ceno blaga. </w:t>
      </w:r>
    </w:p>
    <w:p w:rsidR="00C964EF" w:rsidRDefault="00C964EF" w:rsidP="00C964EF">
      <w:pPr>
        <w:jc w:val="both"/>
        <w:rPr>
          <w:sz w:val="24"/>
          <w:szCs w:val="24"/>
        </w:rPr>
      </w:pPr>
      <w:r>
        <w:rPr>
          <w:sz w:val="24"/>
          <w:szCs w:val="24"/>
        </w:rPr>
        <w:t xml:space="preserve"> </w:t>
      </w:r>
    </w:p>
    <w:p w:rsidR="00C964EF" w:rsidRDefault="00C964EF" w:rsidP="00C964EF">
      <w:pPr>
        <w:jc w:val="both"/>
        <w:rPr>
          <w:sz w:val="24"/>
          <w:szCs w:val="24"/>
        </w:rPr>
      </w:pPr>
    </w:p>
    <w:p w:rsidR="00C964EF" w:rsidRDefault="00C964EF" w:rsidP="00C964EF">
      <w:pPr>
        <w:pStyle w:val="Odstavekseznama"/>
        <w:numPr>
          <w:ilvl w:val="0"/>
          <w:numId w:val="6"/>
        </w:numPr>
        <w:overflowPunct/>
        <w:autoSpaceDE/>
        <w:adjustRightInd/>
        <w:jc w:val="both"/>
        <w:rPr>
          <w:sz w:val="24"/>
          <w:szCs w:val="24"/>
        </w:rPr>
      </w:pPr>
      <w:r>
        <w:rPr>
          <w:sz w:val="24"/>
          <w:szCs w:val="24"/>
        </w:rPr>
        <w:t>člen</w:t>
      </w:r>
    </w:p>
    <w:p w:rsidR="00C964EF" w:rsidRDefault="00C964EF" w:rsidP="00C964EF">
      <w:pPr>
        <w:jc w:val="both"/>
        <w:rPr>
          <w:sz w:val="24"/>
          <w:szCs w:val="24"/>
        </w:rPr>
      </w:pPr>
    </w:p>
    <w:p w:rsidR="00C964EF" w:rsidRDefault="00C964EF" w:rsidP="00C964EF">
      <w:pPr>
        <w:jc w:val="both"/>
        <w:rPr>
          <w:sz w:val="24"/>
          <w:szCs w:val="24"/>
        </w:rPr>
      </w:pPr>
      <w:r>
        <w:rPr>
          <w:sz w:val="24"/>
          <w:szCs w:val="24"/>
        </w:rPr>
        <w:t>Cena za posamezno vrsto blaga je fiksna za dobo  enega leta.</w:t>
      </w:r>
    </w:p>
    <w:p w:rsidR="00C964EF" w:rsidRDefault="00C964EF" w:rsidP="00C964EF">
      <w:pPr>
        <w:jc w:val="both"/>
        <w:rPr>
          <w:sz w:val="24"/>
          <w:szCs w:val="24"/>
        </w:rPr>
      </w:pPr>
    </w:p>
    <w:p w:rsidR="00C964EF" w:rsidRDefault="00C964EF" w:rsidP="00C964EF">
      <w:pPr>
        <w:overflowPunct/>
        <w:autoSpaceDE/>
        <w:adjustRightInd/>
        <w:jc w:val="both"/>
        <w:rPr>
          <w:sz w:val="24"/>
          <w:szCs w:val="24"/>
        </w:rPr>
      </w:pPr>
      <w:r>
        <w:rPr>
          <w:sz w:val="24"/>
          <w:szCs w:val="24"/>
        </w:rPr>
        <w:t>Blago mora ustrezati  vsem zakonskim predpisom, standardom in deklarirani kakovosti na embalaži oziroma spremljajočih dokumentih. Odvoz odpadne embalaže je obvezen.</w:t>
      </w:r>
    </w:p>
    <w:p w:rsidR="00C964EF" w:rsidRDefault="00C964EF" w:rsidP="00C964EF">
      <w:pPr>
        <w:jc w:val="both"/>
        <w:rPr>
          <w:sz w:val="24"/>
          <w:szCs w:val="24"/>
        </w:rPr>
      </w:pPr>
    </w:p>
    <w:p w:rsidR="00C964EF" w:rsidRDefault="00C964EF" w:rsidP="00C964EF">
      <w:pPr>
        <w:jc w:val="both"/>
        <w:rPr>
          <w:sz w:val="24"/>
          <w:szCs w:val="24"/>
        </w:rPr>
      </w:pPr>
      <w:r>
        <w:rPr>
          <w:sz w:val="24"/>
          <w:szCs w:val="24"/>
        </w:rPr>
        <w:t>Naročnik lahko zahteva, da mu dobavitelj predloži vzorce blaga, da jih lahko naročnik preizkusi in se na osnovi tega odloči o naročilu.</w:t>
      </w:r>
    </w:p>
    <w:p w:rsidR="00C964EF" w:rsidRDefault="00C964EF" w:rsidP="00C964EF">
      <w:pPr>
        <w:jc w:val="both"/>
        <w:rPr>
          <w:sz w:val="24"/>
          <w:szCs w:val="24"/>
        </w:rPr>
      </w:pPr>
    </w:p>
    <w:p w:rsidR="00C964EF" w:rsidRDefault="00C964EF" w:rsidP="00C964EF">
      <w:pPr>
        <w:jc w:val="both"/>
        <w:rPr>
          <w:sz w:val="24"/>
          <w:szCs w:val="24"/>
        </w:rPr>
      </w:pPr>
      <w:r>
        <w:rPr>
          <w:sz w:val="24"/>
          <w:szCs w:val="24"/>
        </w:rPr>
        <w:t>Za ekološka živila lahko naročnik kadarkoli zahteva, da mu dobavitelj predloži zadnje analize posameznih artiklov.</w:t>
      </w:r>
    </w:p>
    <w:p w:rsidR="00C964EF" w:rsidRDefault="00C964EF" w:rsidP="00C964EF">
      <w:pPr>
        <w:jc w:val="both"/>
        <w:rPr>
          <w:sz w:val="24"/>
          <w:szCs w:val="24"/>
        </w:rPr>
      </w:pPr>
    </w:p>
    <w:p w:rsidR="00C964EF" w:rsidRDefault="00C964EF" w:rsidP="00C964EF">
      <w:pPr>
        <w:pStyle w:val="Odstavekseznama"/>
        <w:numPr>
          <w:ilvl w:val="0"/>
          <w:numId w:val="6"/>
        </w:numPr>
        <w:overflowPunct/>
        <w:autoSpaceDE/>
        <w:adjustRightInd/>
        <w:jc w:val="both"/>
        <w:rPr>
          <w:sz w:val="24"/>
          <w:szCs w:val="24"/>
        </w:rPr>
      </w:pPr>
      <w:r>
        <w:rPr>
          <w:sz w:val="24"/>
          <w:szCs w:val="24"/>
        </w:rPr>
        <w:t>člen</w:t>
      </w:r>
    </w:p>
    <w:p w:rsidR="00C964EF" w:rsidRDefault="00C964EF" w:rsidP="00C964EF">
      <w:pPr>
        <w:jc w:val="both"/>
        <w:rPr>
          <w:sz w:val="24"/>
          <w:szCs w:val="24"/>
        </w:rPr>
      </w:pPr>
    </w:p>
    <w:p w:rsidR="00C964EF" w:rsidRDefault="00C964EF" w:rsidP="00C964EF">
      <w:pPr>
        <w:jc w:val="both"/>
        <w:rPr>
          <w:sz w:val="24"/>
          <w:szCs w:val="24"/>
        </w:rPr>
      </w:pPr>
      <w:r>
        <w:rPr>
          <w:sz w:val="24"/>
          <w:szCs w:val="24"/>
        </w:rPr>
        <w:t>Dobavitelj, bo dobavljal blago prvega kakovostnega razreda,  v skladu s ponudbo in v količinah, ki jih bo naročnik potreboval v pogodbenem  letu ter  v času, da  bo s strani naročnika  možen količinski in kvalitetni prevzem blaga.</w:t>
      </w:r>
    </w:p>
    <w:p w:rsidR="00C964EF" w:rsidRDefault="00C964EF" w:rsidP="00C964EF">
      <w:pPr>
        <w:jc w:val="both"/>
        <w:rPr>
          <w:sz w:val="24"/>
          <w:szCs w:val="24"/>
        </w:rPr>
      </w:pPr>
      <w:r>
        <w:rPr>
          <w:sz w:val="24"/>
          <w:szCs w:val="24"/>
        </w:rPr>
        <w:t>Če naročnik ugotovi, da blago ni kakovostno ustrezno, ga zavrne in zahteva, da mu dobavitelj dobavi blago ustrezne kakovosti. Če dobavitelj blaga ne zamenja, lahko naročnik zahteva na stroške dobavitelja ustrezen pregled blaga pri inšpekcijski službi oziroma pristojnem zavodu, ki opravlja kontrolo kakovosti.</w:t>
      </w:r>
    </w:p>
    <w:p w:rsidR="00C964EF" w:rsidRDefault="00C964EF" w:rsidP="00C964EF">
      <w:pPr>
        <w:jc w:val="both"/>
        <w:rPr>
          <w:sz w:val="24"/>
          <w:szCs w:val="24"/>
        </w:rPr>
      </w:pPr>
      <w:r>
        <w:rPr>
          <w:sz w:val="24"/>
          <w:szCs w:val="24"/>
        </w:rPr>
        <w:t>Naročnik si pridružuje pravico, da blago tudi če ustreza pogojem iz prejšnjega odstavka, ne kupi, če blago po okusu ali drugih okoliščinah ne ustreza ali pa ga uporabniki zavračajo.</w:t>
      </w:r>
    </w:p>
    <w:p w:rsidR="00C964EF" w:rsidRDefault="00C964EF" w:rsidP="00C964EF">
      <w:pPr>
        <w:jc w:val="both"/>
        <w:rPr>
          <w:sz w:val="24"/>
          <w:szCs w:val="24"/>
        </w:rPr>
      </w:pPr>
    </w:p>
    <w:p w:rsidR="00C964EF" w:rsidRDefault="00C964EF" w:rsidP="00C964EF">
      <w:pPr>
        <w:jc w:val="both"/>
        <w:rPr>
          <w:sz w:val="24"/>
          <w:szCs w:val="24"/>
        </w:rPr>
      </w:pPr>
      <w:r>
        <w:rPr>
          <w:sz w:val="24"/>
          <w:szCs w:val="24"/>
        </w:rPr>
        <w:t>Dobava blaga se vrši od 6. do 14. ure za sklope (1,4, 5</w:t>
      </w:r>
      <w:r w:rsidR="002D2697">
        <w:rPr>
          <w:sz w:val="24"/>
          <w:szCs w:val="24"/>
        </w:rPr>
        <w:t>, 6, 10, 12, 13, 20), za sklope (7, 9, 11, 14, 15, 16, 17</w:t>
      </w:r>
      <w:r>
        <w:rPr>
          <w:sz w:val="24"/>
          <w:szCs w:val="24"/>
        </w:rPr>
        <w:t>, te</w:t>
      </w:r>
      <w:r w:rsidR="002D2697">
        <w:rPr>
          <w:sz w:val="24"/>
          <w:szCs w:val="24"/>
        </w:rPr>
        <w:t>r 19</w:t>
      </w:r>
      <w:r w:rsidR="00073D0C">
        <w:rPr>
          <w:sz w:val="24"/>
          <w:szCs w:val="24"/>
        </w:rPr>
        <w:t>) se dobava vrši od 7. do 13</w:t>
      </w:r>
      <w:r w:rsidR="002D2697">
        <w:rPr>
          <w:sz w:val="24"/>
          <w:szCs w:val="24"/>
        </w:rPr>
        <w:t>. ure, za sklopa (2 in 18</w:t>
      </w:r>
      <w:r>
        <w:rPr>
          <w:sz w:val="24"/>
          <w:szCs w:val="24"/>
        </w:rPr>
        <w:t>) od 7. do 8. ure, za sklop št 3 od</w:t>
      </w:r>
      <w:r w:rsidR="002D2697">
        <w:rPr>
          <w:sz w:val="24"/>
          <w:szCs w:val="24"/>
        </w:rPr>
        <w:t xml:space="preserve"> 7. do 10. ure in za sklop št. 8</w:t>
      </w:r>
      <w:r>
        <w:rPr>
          <w:sz w:val="24"/>
          <w:szCs w:val="24"/>
        </w:rPr>
        <w:t xml:space="preserve"> od 6. do 7. ure.</w:t>
      </w:r>
    </w:p>
    <w:p w:rsidR="00C964EF" w:rsidRDefault="00C964EF" w:rsidP="00C964EF">
      <w:pPr>
        <w:jc w:val="both"/>
        <w:rPr>
          <w:sz w:val="24"/>
          <w:szCs w:val="24"/>
        </w:rPr>
      </w:pPr>
      <w:r>
        <w:rPr>
          <w:sz w:val="24"/>
          <w:szCs w:val="24"/>
        </w:rPr>
        <w:t>Blago se dobavlja vse dni v tednu, tudi</w:t>
      </w:r>
      <w:r w:rsidR="002D2697">
        <w:rPr>
          <w:sz w:val="24"/>
          <w:szCs w:val="24"/>
        </w:rPr>
        <w:t xml:space="preserve"> v soboto. Blago iz sklopa št. 6</w:t>
      </w:r>
      <w:r>
        <w:rPr>
          <w:sz w:val="24"/>
          <w:szCs w:val="24"/>
        </w:rPr>
        <w:t xml:space="preserve"> tudi v nedeljo.</w:t>
      </w:r>
    </w:p>
    <w:p w:rsidR="00C964EF" w:rsidRDefault="00C964EF" w:rsidP="00C964EF">
      <w:pPr>
        <w:jc w:val="both"/>
        <w:rPr>
          <w:sz w:val="24"/>
          <w:szCs w:val="24"/>
        </w:rPr>
      </w:pPr>
      <w:r>
        <w:rPr>
          <w:sz w:val="24"/>
          <w:szCs w:val="24"/>
        </w:rPr>
        <w:lastRenderedPageBreak/>
        <w:t>Dobavitelj mora blago dobaviti v roku dva dni o</w:t>
      </w:r>
      <w:r w:rsidR="002D2697">
        <w:rPr>
          <w:sz w:val="24"/>
          <w:szCs w:val="24"/>
        </w:rPr>
        <w:t>d naročila. Blago iz sklopov 1,6,8 in 10</w:t>
      </w:r>
      <w:r>
        <w:rPr>
          <w:sz w:val="24"/>
          <w:szCs w:val="24"/>
        </w:rPr>
        <w:t xml:space="preserve"> mora dobavitelj dobaviti v roku 24 ur od naročila.</w:t>
      </w:r>
    </w:p>
    <w:p w:rsidR="00C964EF" w:rsidRDefault="00C964EF" w:rsidP="00C964EF">
      <w:pPr>
        <w:jc w:val="both"/>
        <w:rPr>
          <w:sz w:val="24"/>
          <w:szCs w:val="24"/>
        </w:rPr>
      </w:pPr>
    </w:p>
    <w:p w:rsidR="00C964EF" w:rsidRDefault="00C964EF" w:rsidP="00C964EF">
      <w:pPr>
        <w:jc w:val="both"/>
        <w:rPr>
          <w:sz w:val="24"/>
          <w:szCs w:val="24"/>
        </w:rPr>
      </w:pPr>
    </w:p>
    <w:p w:rsidR="00C964EF" w:rsidRDefault="00C964EF" w:rsidP="00C964EF">
      <w:pPr>
        <w:jc w:val="both"/>
        <w:rPr>
          <w:sz w:val="24"/>
          <w:szCs w:val="24"/>
        </w:rPr>
      </w:pPr>
    </w:p>
    <w:p w:rsidR="00C964EF" w:rsidRDefault="00C964EF" w:rsidP="00C964EF">
      <w:pPr>
        <w:pStyle w:val="Odstavekseznama"/>
        <w:numPr>
          <w:ilvl w:val="0"/>
          <w:numId w:val="6"/>
        </w:numPr>
        <w:overflowPunct/>
        <w:autoSpaceDE/>
        <w:adjustRightInd/>
        <w:jc w:val="both"/>
        <w:rPr>
          <w:sz w:val="24"/>
          <w:szCs w:val="24"/>
        </w:rPr>
      </w:pPr>
      <w:r>
        <w:rPr>
          <w:sz w:val="24"/>
          <w:szCs w:val="24"/>
        </w:rPr>
        <w:t>člen</w:t>
      </w:r>
    </w:p>
    <w:p w:rsidR="00C964EF" w:rsidRDefault="00C964EF" w:rsidP="00C964EF">
      <w:pPr>
        <w:jc w:val="both"/>
        <w:rPr>
          <w:sz w:val="24"/>
          <w:szCs w:val="24"/>
        </w:rPr>
      </w:pPr>
    </w:p>
    <w:p w:rsidR="00C964EF" w:rsidRDefault="00C964EF" w:rsidP="00C964EF">
      <w:pPr>
        <w:jc w:val="both"/>
        <w:rPr>
          <w:sz w:val="24"/>
          <w:szCs w:val="24"/>
        </w:rPr>
      </w:pPr>
      <w:r>
        <w:rPr>
          <w:sz w:val="24"/>
          <w:szCs w:val="24"/>
        </w:rPr>
        <w:t>Rok plačila je 30 dni od dneva pravilne izstavitve računa. Računi za blago iz sklopov št. 1,2,3,4,5</w:t>
      </w:r>
      <w:r w:rsidR="002D2697">
        <w:rPr>
          <w:sz w:val="24"/>
          <w:szCs w:val="24"/>
        </w:rPr>
        <w:t>, 6 ,8, 10 in 18</w:t>
      </w:r>
      <w:r>
        <w:rPr>
          <w:sz w:val="24"/>
          <w:szCs w:val="24"/>
        </w:rPr>
        <w:t xml:space="preserve"> se izstavljajo 10., </w:t>
      </w:r>
      <w:smartTag w:uri="urn:schemas-microsoft-com:office:smarttags" w:element="metricconverter">
        <w:smartTagPr>
          <w:attr w:name="ProductID" w:val="20. in"/>
        </w:smartTagPr>
        <w:r>
          <w:rPr>
            <w:sz w:val="24"/>
            <w:szCs w:val="24"/>
          </w:rPr>
          <w:t>20. in</w:t>
        </w:r>
      </w:smartTag>
      <w:r>
        <w:rPr>
          <w:sz w:val="24"/>
          <w:szCs w:val="24"/>
        </w:rPr>
        <w:t xml:space="preserve"> zadnjega v mesecu. Za ostale sklope pa po dobavi blaga.</w:t>
      </w:r>
    </w:p>
    <w:p w:rsidR="00C964EF" w:rsidRDefault="00C964EF" w:rsidP="00C964EF">
      <w:pPr>
        <w:pStyle w:val="Odstavekseznama"/>
        <w:numPr>
          <w:ilvl w:val="0"/>
          <w:numId w:val="6"/>
        </w:numPr>
        <w:overflowPunct/>
        <w:autoSpaceDE/>
        <w:adjustRightInd/>
        <w:jc w:val="both"/>
        <w:rPr>
          <w:sz w:val="24"/>
          <w:szCs w:val="24"/>
        </w:rPr>
      </w:pPr>
      <w:r>
        <w:rPr>
          <w:sz w:val="24"/>
          <w:szCs w:val="24"/>
        </w:rPr>
        <w:t>člen</w:t>
      </w:r>
    </w:p>
    <w:p w:rsidR="00C964EF" w:rsidRDefault="00C964EF" w:rsidP="00C964EF">
      <w:pPr>
        <w:jc w:val="both"/>
        <w:rPr>
          <w:sz w:val="24"/>
          <w:szCs w:val="24"/>
        </w:rPr>
      </w:pPr>
    </w:p>
    <w:p w:rsidR="00C964EF" w:rsidRDefault="00C964EF" w:rsidP="00C964EF">
      <w:pPr>
        <w:jc w:val="both"/>
        <w:rPr>
          <w:sz w:val="24"/>
          <w:szCs w:val="24"/>
        </w:rPr>
      </w:pPr>
      <w:r>
        <w:rPr>
          <w:sz w:val="24"/>
          <w:szCs w:val="24"/>
        </w:rPr>
        <w:t>Pogodbeni stranki se dogovorita, da se v primeru zamude plačila obračunavajo zakonske zamudne obresti.</w:t>
      </w:r>
    </w:p>
    <w:p w:rsidR="00C964EF" w:rsidRDefault="00C964EF" w:rsidP="00C964EF">
      <w:pPr>
        <w:jc w:val="both"/>
        <w:rPr>
          <w:sz w:val="24"/>
          <w:szCs w:val="24"/>
        </w:rPr>
      </w:pPr>
    </w:p>
    <w:p w:rsidR="00C964EF" w:rsidRDefault="00C964EF" w:rsidP="00C964EF">
      <w:pPr>
        <w:jc w:val="both"/>
        <w:rPr>
          <w:sz w:val="24"/>
          <w:szCs w:val="24"/>
        </w:rPr>
      </w:pPr>
    </w:p>
    <w:p w:rsidR="00C964EF" w:rsidRDefault="00C964EF" w:rsidP="00C964EF">
      <w:pPr>
        <w:jc w:val="both"/>
        <w:rPr>
          <w:sz w:val="24"/>
          <w:szCs w:val="24"/>
        </w:rPr>
      </w:pPr>
      <w:r>
        <w:rPr>
          <w:sz w:val="24"/>
          <w:szCs w:val="24"/>
        </w:rPr>
        <w:t xml:space="preserve">                                                                         8. člen</w:t>
      </w:r>
    </w:p>
    <w:p w:rsidR="00C964EF" w:rsidRDefault="00C964EF" w:rsidP="00C964EF">
      <w:pPr>
        <w:jc w:val="both"/>
        <w:rPr>
          <w:sz w:val="24"/>
          <w:szCs w:val="24"/>
        </w:rPr>
      </w:pPr>
    </w:p>
    <w:p w:rsidR="00C964EF" w:rsidRDefault="00C964EF" w:rsidP="00C964EF">
      <w:pPr>
        <w:jc w:val="both"/>
        <w:rPr>
          <w:sz w:val="24"/>
          <w:szCs w:val="24"/>
        </w:rPr>
      </w:pPr>
      <w:r>
        <w:rPr>
          <w:sz w:val="24"/>
          <w:szCs w:val="24"/>
        </w:rPr>
        <w:t xml:space="preserve">Pogodbeni stranki  se obvezujeta, da bosta naredili vse, kar je potrebno za izvršitev pogodbenih obveznosti in da bosta ravnali kot dobra gospodarja. </w:t>
      </w:r>
    </w:p>
    <w:p w:rsidR="00C964EF" w:rsidRDefault="00C964EF" w:rsidP="00C964EF">
      <w:pPr>
        <w:jc w:val="both"/>
        <w:rPr>
          <w:sz w:val="24"/>
          <w:szCs w:val="24"/>
        </w:rPr>
      </w:pPr>
    </w:p>
    <w:p w:rsidR="00C964EF" w:rsidRDefault="00C964EF" w:rsidP="00C964EF">
      <w:pPr>
        <w:jc w:val="both"/>
        <w:rPr>
          <w:sz w:val="24"/>
          <w:szCs w:val="24"/>
        </w:rPr>
      </w:pPr>
    </w:p>
    <w:p w:rsidR="00C964EF" w:rsidRDefault="00C964EF" w:rsidP="00C964EF">
      <w:pPr>
        <w:numPr>
          <w:ilvl w:val="0"/>
          <w:numId w:val="8"/>
        </w:numPr>
        <w:overflowPunct/>
        <w:autoSpaceDE/>
        <w:adjustRightInd/>
        <w:jc w:val="both"/>
        <w:rPr>
          <w:sz w:val="24"/>
          <w:szCs w:val="24"/>
        </w:rPr>
      </w:pPr>
      <w:r>
        <w:rPr>
          <w:sz w:val="24"/>
          <w:szCs w:val="24"/>
        </w:rPr>
        <w:t>člen</w:t>
      </w:r>
    </w:p>
    <w:p w:rsidR="00C964EF" w:rsidRDefault="00C964EF" w:rsidP="00C964EF">
      <w:pPr>
        <w:jc w:val="both"/>
        <w:rPr>
          <w:sz w:val="24"/>
          <w:szCs w:val="24"/>
        </w:rPr>
      </w:pPr>
    </w:p>
    <w:p w:rsidR="00C964EF" w:rsidRDefault="00C964EF" w:rsidP="00C964EF">
      <w:pPr>
        <w:jc w:val="both"/>
        <w:rPr>
          <w:sz w:val="24"/>
          <w:szCs w:val="24"/>
        </w:rPr>
      </w:pPr>
      <w:r>
        <w:rPr>
          <w:sz w:val="24"/>
          <w:szCs w:val="24"/>
        </w:rPr>
        <w:t xml:space="preserve">Nadzor  nad  kvaliteto in količino  dobavljenega blaga s strani naročnika opravlja:   </w:t>
      </w:r>
    </w:p>
    <w:p w:rsidR="00C964EF" w:rsidRDefault="00C964EF" w:rsidP="00C964EF">
      <w:pPr>
        <w:pStyle w:val="Odstavekseznama"/>
        <w:numPr>
          <w:ilvl w:val="0"/>
          <w:numId w:val="9"/>
        </w:numPr>
        <w:jc w:val="both"/>
        <w:rPr>
          <w:sz w:val="24"/>
          <w:szCs w:val="24"/>
        </w:rPr>
      </w:pPr>
      <w:r>
        <w:rPr>
          <w:sz w:val="24"/>
          <w:szCs w:val="24"/>
        </w:rPr>
        <w:t xml:space="preserve"> vodja kuhinje Cvetka Zadravec,  sklop  št.:  1, 2, 3, 4, 5</w:t>
      </w:r>
      <w:r w:rsidR="002D2697">
        <w:rPr>
          <w:sz w:val="24"/>
          <w:szCs w:val="24"/>
        </w:rPr>
        <w:t>, 6, 8, 10, 12, 13, 18</w:t>
      </w:r>
      <w:r>
        <w:rPr>
          <w:sz w:val="24"/>
          <w:szCs w:val="24"/>
        </w:rPr>
        <w:t xml:space="preserve">, </w:t>
      </w:r>
      <w:r w:rsidR="002D2697">
        <w:rPr>
          <w:sz w:val="24"/>
          <w:szCs w:val="24"/>
        </w:rPr>
        <w:t>19, 20</w:t>
      </w:r>
    </w:p>
    <w:p w:rsidR="00C964EF" w:rsidRDefault="00C964EF" w:rsidP="00C964EF">
      <w:pPr>
        <w:pStyle w:val="Odstavekseznama"/>
        <w:numPr>
          <w:ilvl w:val="0"/>
          <w:numId w:val="9"/>
        </w:numPr>
        <w:jc w:val="both"/>
        <w:rPr>
          <w:sz w:val="24"/>
          <w:szCs w:val="24"/>
        </w:rPr>
      </w:pPr>
      <w:r>
        <w:rPr>
          <w:sz w:val="24"/>
          <w:szCs w:val="24"/>
        </w:rPr>
        <w:t xml:space="preserve"> e</w:t>
      </w:r>
      <w:r w:rsidR="002D2697">
        <w:rPr>
          <w:sz w:val="24"/>
          <w:szCs w:val="24"/>
        </w:rPr>
        <w:t>konom Jani Semenič, sklop št.: 9, 11, 14, 15, 16</w:t>
      </w:r>
    </w:p>
    <w:p w:rsidR="00C964EF" w:rsidRDefault="00C964EF" w:rsidP="00C964EF">
      <w:pPr>
        <w:pStyle w:val="Odstavekseznama"/>
        <w:numPr>
          <w:ilvl w:val="0"/>
          <w:numId w:val="9"/>
        </w:numPr>
        <w:jc w:val="both"/>
        <w:rPr>
          <w:sz w:val="24"/>
          <w:szCs w:val="24"/>
        </w:rPr>
      </w:pPr>
      <w:r>
        <w:rPr>
          <w:sz w:val="24"/>
          <w:szCs w:val="24"/>
        </w:rPr>
        <w:t xml:space="preserve"> Cvetka Zadrav</w:t>
      </w:r>
      <w:r w:rsidR="002D2697">
        <w:rPr>
          <w:sz w:val="24"/>
          <w:szCs w:val="24"/>
        </w:rPr>
        <w:t>ec in Jani Semenič, sklop št.: 7</w:t>
      </w:r>
    </w:p>
    <w:p w:rsidR="00C964EF" w:rsidRDefault="002D2697" w:rsidP="00C964EF">
      <w:pPr>
        <w:pStyle w:val="Odstavekseznama"/>
        <w:numPr>
          <w:ilvl w:val="0"/>
          <w:numId w:val="9"/>
        </w:numPr>
        <w:jc w:val="both"/>
        <w:rPr>
          <w:sz w:val="24"/>
          <w:szCs w:val="24"/>
        </w:rPr>
      </w:pPr>
      <w:r>
        <w:rPr>
          <w:sz w:val="24"/>
          <w:szCs w:val="24"/>
        </w:rPr>
        <w:t xml:space="preserve"> recepcija sklop št.: 17</w:t>
      </w:r>
      <w:bookmarkStart w:id="0" w:name="_GoBack"/>
      <w:bookmarkEnd w:id="0"/>
    </w:p>
    <w:p w:rsidR="00C964EF" w:rsidRDefault="00C964EF" w:rsidP="00C964EF">
      <w:pPr>
        <w:pStyle w:val="Odstavekseznama"/>
        <w:ind w:left="29"/>
        <w:jc w:val="both"/>
        <w:rPr>
          <w:sz w:val="24"/>
          <w:szCs w:val="24"/>
        </w:rPr>
      </w:pPr>
    </w:p>
    <w:p w:rsidR="00C964EF" w:rsidRDefault="00C964EF" w:rsidP="00C964EF">
      <w:pPr>
        <w:jc w:val="both"/>
        <w:rPr>
          <w:sz w:val="24"/>
          <w:szCs w:val="24"/>
        </w:rPr>
      </w:pPr>
      <w:r>
        <w:rPr>
          <w:sz w:val="24"/>
          <w:szCs w:val="24"/>
        </w:rPr>
        <w:t>Oseba zadolžena za nadzor nad kvaliteto, količino in ceno blaga mora sestaviti pisni zaznamek, če blago ne ustreza dogovorjeni kvaliteti, količini ali ceni   in o tem nemudoma obvestiti pristojno osebo zavoda.</w:t>
      </w:r>
    </w:p>
    <w:p w:rsidR="00C964EF" w:rsidRDefault="00C964EF" w:rsidP="00C964EF">
      <w:pPr>
        <w:jc w:val="both"/>
        <w:rPr>
          <w:sz w:val="24"/>
          <w:szCs w:val="24"/>
        </w:rPr>
      </w:pPr>
      <w:r>
        <w:rPr>
          <w:sz w:val="24"/>
          <w:szCs w:val="24"/>
        </w:rPr>
        <w:t>O tem mora tudi pisno obvestiti dobavitelja.</w:t>
      </w:r>
    </w:p>
    <w:p w:rsidR="00C964EF" w:rsidRDefault="00C964EF" w:rsidP="00C964EF">
      <w:pPr>
        <w:jc w:val="both"/>
        <w:rPr>
          <w:sz w:val="24"/>
          <w:szCs w:val="24"/>
        </w:rPr>
      </w:pPr>
    </w:p>
    <w:p w:rsidR="00C964EF" w:rsidRDefault="00C964EF" w:rsidP="00C964EF">
      <w:pPr>
        <w:jc w:val="both"/>
        <w:rPr>
          <w:sz w:val="24"/>
          <w:szCs w:val="24"/>
        </w:rPr>
      </w:pPr>
      <w:r>
        <w:rPr>
          <w:sz w:val="24"/>
          <w:szCs w:val="24"/>
        </w:rPr>
        <w:t>Nadzor nad izvajanjem sporazuma s strani ponudnika opravlja  _____________________</w:t>
      </w:r>
    </w:p>
    <w:p w:rsidR="00C964EF" w:rsidRDefault="00C964EF" w:rsidP="00C964EF">
      <w:pPr>
        <w:jc w:val="both"/>
        <w:rPr>
          <w:sz w:val="24"/>
          <w:szCs w:val="24"/>
        </w:rPr>
      </w:pPr>
    </w:p>
    <w:p w:rsidR="00C964EF" w:rsidRDefault="00C964EF" w:rsidP="00C964EF">
      <w:pPr>
        <w:jc w:val="both"/>
        <w:rPr>
          <w:sz w:val="24"/>
          <w:szCs w:val="24"/>
        </w:rPr>
      </w:pPr>
    </w:p>
    <w:p w:rsidR="00C964EF" w:rsidRDefault="00C964EF" w:rsidP="00C964EF">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10. člen</w:t>
      </w:r>
    </w:p>
    <w:p w:rsidR="00C964EF" w:rsidRDefault="00C964EF" w:rsidP="00C964EF">
      <w:pPr>
        <w:jc w:val="both"/>
        <w:rPr>
          <w:sz w:val="24"/>
          <w:szCs w:val="24"/>
        </w:rPr>
      </w:pPr>
    </w:p>
    <w:p w:rsidR="00C964EF" w:rsidRDefault="00C964EF" w:rsidP="00C964EF">
      <w:pPr>
        <w:overflowPunct/>
        <w:autoSpaceDE/>
        <w:adjustRightInd/>
        <w:jc w:val="both"/>
        <w:rPr>
          <w:b/>
          <w:sz w:val="24"/>
          <w:szCs w:val="24"/>
        </w:rPr>
      </w:pPr>
      <w:r>
        <w:rPr>
          <w:b/>
          <w:sz w:val="24"/>
          <w:szCs w:val="24"/>
        </w:rPr>
        <w:t>Protikorupcijska klavzula</w:t>
      </w:r>
    </w:p>
    <w:p w:rsidR="00C964EF" w:rsidRDefault="00C964EF" w:rsidP="00C964EF">
      <w:pPr>
        <w:overflowPunct/>
        <w:autoSpaceDE/>
        <w:adjustRightInd/>
        <w:jc w:val="both"/>
        <w:rPr>
          <w:b/>
          <w:sz w:val="24"/>
          <w:szCs w:val="24"/>
        </w:rPr>
      </w:pPr>
    </w:p>
    <w:p w:rsidR="00C964EF" w:rsidRDefault="00C964EF" w:rsidP="00C964EF">
      <w:pPr>
        <w:overflowPunct/>
        <w:autoSpaceDE/>
        <w:adjustRightInd/>
        <w:jc w:val="both"/>
        <w:rPr>
          <w:rFonts w:eastAsia="Calibri"/>
          <w:sz w:val="24"/>
          <w:szCs w:val="24"/>
          <w:lang w:eastAsia="en-US"/>
        </w:rPr>
      </w:pPr>
      <w:r>
        <w:rPr>
          <w:rFonts w:eastAsia="Calibri"/>
          <w:sz w:val="24"/>
          <w:szCs w:val="24"/>
          <w:lang w:eastAsia="en-US"/>
        </w:rPr>
        <w:t>Pogodba (okvirni sporazum), pri kateri kdo v imenu ali na račun druge pogodbene stranke, predstavniku ali posredniku organa ali organizacije iz javnega sektorja obljubi, ponudi ali da kakšno nedovoljeno korist za:</w:t>
      </w:r>
    </w:p>
    <w:p w:rsidR="00C964EF" w:rsidRDefault="00C964EF" w:rsidP="00C964EF">
      <w:pPr>
        <w:numPr>
          <w:ilvl w:val="0"/>
          <w:numId w:val="10"/>
        </w:numPr>
        <w:tabs>
          <w:tab w:val="num" w:pos="284"/>
        </w:tabs>
        <w:overflowPunct/>
        <w:autoSpaceDE/>
        <w:adjustRightInd/>
        <w:ind w:left="284" w:hanging="284"/>
        <w:jc w:val="both"/>
        <w:rPr>
          <w:rFonts w:eastAsia="Calibri"/>
          <w:sz w:val="24"/>
          <w:szCs w:val="24"/>
          <w:lang w:eastAsia="en-US"/>
        </w:rPr>
      </w:pPr>
      <w:r>
        <w:rPr>
          <w:rFonts w:eastAsia="Calibri"/>
          <w:sz w:val="24"/>
          <w:szCs w:val="24"/>
          <w:lang w:eastAsia="en-US"/>
        </w:rPr>
        <w:t>pridobitev posla ali</w:t>
      </w:r>
    </w:p>
    <w:p w:rsidR="00C964EF" w:rsidRDefault="00C964EF" w:rsidP="00C964EF">
      <w:pPr>
        <w:numPr>
          <w:ilvl w:val="0"/>
          <w:numId w:val="10"/>
        </w:numPr>
        <w:tabs>
          <w:tab w:val="num" w:pos="284"/>
        </w:tabs>
        <w:overflowPunct/>
        <w:autoSpaceDE/>
        <w:adjustRightInd/>
        <w:ind w:left="284" w:hanging="284"/>
        <w:jc w:val="both"/>
        <w:rPr>
          <w:rFonts w:eastAsia="Calibri"/>
          <w:sz w:val="24"/>
          <w:szCs w:val="24"/>
          <w:lang w:eastAsia="en-US"/>
        </w:rPr>
      </w:pPr>
      <w:r>
        <w:rPr>
          <w:rFonts w:eastAsia="Calibri"/>
          <w:sz w:val="24"/>
          <w:szCs w:val="24"/>
          <w:lang w:eastAsia="en-US"/>
        </w:rPr>
        <w:t>za sklenitev posla pod ugodnejšimi pogoji ali</w:t>
      </w:r>
    </w:p>
    <w:p w:rsidR="00C964EF" w:rsidRDefault="00C964EF" w:rsidP="00C964EF">
      <w:pPr>
        <w:numPr>
          <w:ilvl w:val="0"/>
          <w:numId w:val="10"/>
        </w:numPr>
        <w:tabs>
          <w:tab w:val="num" w:pos="284"/>
        </w:tabs>
        <w:overflowPunct/>
        <w:autoSpaceDE/>
        <w:adjustRightInd/>
        <w:ind w:left="284" w:hanging="284"/>
        <w:jc w:val="both"/>
        <w:rPr>
          <w:rFonts w:eastAsia="Calibri"/>
          <w:sz w:val="24"/>
          <w:szCs w:val="24"/>
          <w:lang w:eastAsia="en-US"/>
        </w:rPr>
      </w:pPr>
      <w:r>
        <w:rPr>
          <w:rFonts w:eastAsia="Calibri"/>
          <w:sz w:val="24"/>
          <w:szCs w:val="24"/>
          <w:lang w:eastAsia="en-US"/>
        </w:rPr>
        <w:t>za opustitev dolžnega nadzora nad izvajanjem pogodbenih obveznosti ali</w:t>
      </w:r>
    </w:p>
    <w:p w:rsidR="00C964EF" w:rsidRDefault="00C964EF" w:rsidP="00C964EF">
      <w:pPr>
        <w:numPr>
          <w:ilvl w:val="0"/>
          <w:numId w:val="10"/>
        </w:numPr>
        <w:tabs>
          <w:tab w:val="num" w:pos="284"/>
        </w:tabs>
        <w:overflowPunct/>
        <w:autoSpaceDE/>
        <w:adjustRightInd/>
        <w:ind w:left="284" w:hanging="284"/>
        <w:jc w:val="both"/>
        <w:rPr>
          <w:rFonts w:eastAsia="Calibri"/>
          <w:sz w:val="24"/>
          <w:szCs w:val="24"/>
          <w:lang w:eastAsia="en-US"/>
        </w:rPr>
      </w:pPr>
      <w:r>
        <w:rPr>
          <w:rFonts w:eastAsia="Calibri"/>
          <w:sz w:val="24"/>
          <w:szCs w:val="24"/>
          <w:lang w:eastAsia="en-US"/>
        </w:rPr>
        <w:t xml:space="preserve">za drugo ravnanje ali opustitev, s katerim je organu ali organizaciji iz javnega sektorja povzročena škoda ali je omogočena pridobitev nedovoljene koristi predstavniku organa, </w:t>
      </w:r>
      <w:r>
        <w:rPr>
          <w:rFonts w:eastAsia="Calibri"/>
          <w:sz w:val="24"/>
          <w:szCs w:val="24"/>
          <w:lang w:eastAsia="en-US"/>
        </w:rPr>
        <w:lastRenderedPageBreak/>
        <w:t>posredniku organa ali organizacije iz javnega sektorja, drugi pogodbeni stranki ali njenemu predstavniku, zastopniku, posredniku;</w:t>
      </w:r>
    </w:p>
    <w:p w:rsidR="00C964EF" w:rsidRDefault="00C964EF" w:rsidP="00C964EF">
      <w:pPr>
        <w:overflowPunct/>
        <w:autoSpaceDE/>
        <w:adjustRightInd/>
        <w:rPr>
          <w:rFonts w:eastAsia="Calibri"/>
          <w:sz w:val="24"/>
          <w:szCs w:val="24"/>
          <w:lang w:eastAsia="en-US"/>
        </w:rPr>
      </w:pPr>
      <w:r>
        <w:rPr>
          <w:rFonts w:eastAsia="Calibri"/>
          <w:sz w:val="24"/>
          <w:szCs w:val="24"/>
          <w:lang w:eastAsia="en-US"/>
        </w:rPr>
        <w:t xml:space="preserve"> je nična.</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jc w:val="both"/>
        <w:rPr>
          <w:rFonts w:eastAsia="Calibri"/>
          <w:sz w:val="24"/>
          <w:szCs w:val="24"/>
          <w:lang w:eastAsia="en-US"/>
        </w:rPr>
      </w:pPr>
    </w:p>
    <w:p w:rsidR="00C964EF" w:rsidRDefault="00C964EF" w:rsidP="00C964EF">
      <w:pPr>
        <w:overflowPunct/>
        <w:autoSpaceDE/>
        <w:adjustRightInd/>
        <w:jc w:val="both"/>
        <w:rPr>
          <w:rFonts w:eastAsia="Calibri"/>
          <w:b/>
          <w:sz w:val="24"/>
          <w:szCs w:val="24"/>
          <w:lang w:eastAsia="en-US"/>
        </w:rPr>
      </w:pPr>
      <w:r>
        <w:rPr>
          <w:rFonts w:eastAsia="Calibri"/>
          <w:b/>
          <w:sz w:val="24"/>
          <w:szCs w:val="24"/>
          <w:lang w:eastAsia="en-US"/>
        </w:rPr>
        <w:t>Socialna klavzula</w:t>
      </w:r>
    </w:p>
    <w:p w:rsidR="00C964EF" w:rsidRDefault="00C964EF" w:rsidP="00C964EF">
      <w:pPr>
        <w:overflowPunct/>
        <w:autoSpaceDE/>
        <w:adjustRightInd/>
        <w:jc w:val="both"/>
        <w:rPr>
          <w:rFonts w:eastAsia="Calibri"/>
          <w:sz w:val="24"/>
          <w:szCs w:val="24"/>
          <w:lang w:eastAsia="en-US"/>
        </w:rPr>
      </w:pPr>
    </w:p>
    <w:p w:rsidR="00C964EF" w:rsidRDefault="00C964EF" w:rsidP="00C964EF">
      <w:pPr>
        <w:overflowPunct/>
        <w:autoSpaceDE/>
        <w:adjustRightInd/>
        <w:jc w:val="both"/>
        <w:rPr>
          <w:rFonts w:eastAsia="Calibri"/>
          <w:sz w:val="24"/>
          <w:szCs w:val="24"/>
          <w:lang w:eastAsia="en-US"/>
        </w:rPr>
      </w:pPr>
      <w:r>
        <w:rPr>
          <w:rFonts w:eastAsia="Calibri"/>
          <w:sz w:val="24"/>
          <w:szCs w:val="24"/>
          <w:lang w:eastAsia="en-US"/>
        </w:rPr>
        <w:t xml:space="preserve">Pogodba preneha veljati, če je naročnik seznanjen, da je pristojni državi organ ali sodišče s pravnomočno odločitvijo ugotovilo kršitev delovne, </w:t>
      </w:r>
      <w:proofErr w:type="spellStart"/>
      <w:r>
        <w:rPr>
          <w:rFonts w:eastAsia="Calibri"/>
          <w:sz w:val="24"/>
          <w:szCs w:val="24"/>
          <w:lang w:eastAsia="en-US"/>
        </w:rPr>
        <w:t>okoljske</w:t>
      </w:r>
      <w:proofErr w:type="spellEnd"/>
      <w:r>
        <w:rPr>
          <w:rFonts w:eastAsia="Calibri"/>
          <w:sz w:val="24"/>
          <w:szCs w:val="24"/>
          <w:lang w:eastAsia="en-US"/>
        </w:rPr>
        <w:t xml:space="preserve"> ali socialne zakonodaje s strani izvajalca pogodbe o izvedbi javnega naročila ali njegovega podizvajalca.</w:t>
      </w:r>
    </w:p>
    <w:p w:rsidR="00C964EF" w:rsidRDefault="00C964EF" w:rsidP="00C964EF">
      <w:pPr>
        <w:overflowPunct/>
        <w:autoSpaceDE/>
        <w:adjustRightInd/>
        <w:rPr>
          <w:rFonts w:eastAsia="Calibri"/>
          <w:sz w:val="24"/>
          <w:szCs w:val="24"/>
          <w:lang w:eastAsia="en-US"/>
        </w:rPr>
      </w:pPr>
    </w:p>
    <w:p w:rsidR="00C964EF" w:rsidRDefault="00C964EF" w:rsidP="00C964EF">
      <w:pPr>
        <w:overflowPunct/>
        <w:autoSpaceDE/>
        <w:adjustRightInd/>
        <w:rPr>
          <w:rFonts w:eastAsia="Calibri"/>
          <w:sz w:val="24"/>
          <w:szCs w:val="24"/>
          <w:lang w:eastAsia="en-US"/>
        </w:rPr>
      </w:pPr>
    </w:p>
    <w:p w:rsidR="00C964EF" w:rsidRDefault="00C964EF" w:rsidP="00C964EF">
      <w:pPr>
        <w:jc w:val="both"/>
        <w:rPr>
          <w:sz w:val="24"/>
          <w:szCs w:val="24"/>
        </w:rPr>
      </w:pPr>
    </w:p>
    <w:p w:rsidR="00C964EF" w:rsidRDefault="00C964EF" w:rsidP="00C964EF">
      <w:pPr>
        <w:overflowPunct/>
        <w:autoSpaceDE/>
        <w:adjustRightInd/>
        <w:ind w:left="4500"/>
        <w:jc w:val="both"/>
        <w:rPr>
          <w:sz w:val="24"/>
          <w:szCs w:val="24"/>
        </w:rPr>
      </w:pPr>
      <w:r>
        <w:rPr>
          <w:sz w:val="24"/>
          <w:szCs w:val="24"/>
        </w:rPr>
        <w:t>11. člen</w:t>
      </w:r>
    </w:p>
    <w:p w:rsidR="00C964EF" w:rsidRDefault="00C964EF" w:rsidP="00C964EF">
      <w:pPr>
        <w:jc w:val="both"/>
        <w:rPr>
          <w:sz w:val="24"/>
          <w:szCs w:val="24"/>
        </w:rPr>
      </w:pPr>
    </w:p>
    <w:p w:rsidR="00C964EF" w:rsidRDefault="00C964EF" w:rsidP="00C964EF">
      <w:pPr>
        <w:overflowPunct/>
        <w:autoSpaceDE/>
        <w:adjustRightInd/>
        <w:jc w:val="both"/>
        <w:rPr>
          <w:sz w:val="24"/>
          <w:szCs w:val="24"/>
        </w:rPr>
      </w:pPr>
      <w:r>
        <w:rPr>
          <w:sz w:val="24"/>
          <w:szCs w:val="24"/>
        </w:rPr>
        <w:t>Stranki se obvezujeta, da bosta uredili vse kar je potrebno za izvršitev sporazuma in da bosta ravnali kot dobra gospodarja.</w:t>
      </w:r>
    </w:p>
    <w:p w:rsidR="00C964EF" w:rsidRDefault="00C964EF" w:rsidP="00C964EF">
      <w:pPr>
        <w:jc w:val="both"/>
        <w:rPr>
          <w:sz w:val="24"/>
          <w:szCs w:val="24"/>
        </w:rPr>
      </w:pPr>
    </w:p>
    <w:p w:rsidR="00C964EF" w:rsidRDefault="00C964EF" w:rsidP="00C964EF">
      <w:pPr>
        <w:jc w:val="both"/>
        <w:rPr>
          <w:sz w:val="24"/>
          <w:szCs w:val="24"/>
        </w:rPr>
      </w:pPr>
      <w:r>
        <w:rPr>
          <w:sz w:val="24"/>
          <w:szCs w:val="24"/>
        </w:rPr>
        <w:t>Za reševanje morebitnih sporov iz tega sporazuma je pristojno sodišče v  Murski Soboti.</w:t>
      </w:r>
    </w:p>
    <w:p w:rsidR="00C964EF" w:rsidRDefault="00C964EF" w:rsidP="00C964EF">
      <w:pPr>
        <w:jc w:val="both"/>
        <w:rPr>
          <w:sz w:val="24"/>
          <w:szCs w:val="24"/>
        </w:rPr>
      </w:pPr>
    </w:p>
    <w:p w:rsidR="00C964EF" w:rsidRDefault="00C964EF" w:rsidP="00C964EF">
      <w:pPr>
        <w:overflowPunct/>
        <w:autoSpaceDE/>
        <w:adjustRightInd/>
        <w:ind w:left="4500"/>
        <w:jc w:val="both"/>
        <w:rPr>
          <w:sz w:val="24"/>
          <w:szCs w:val="24"/>
        </w:rPr>
      </w:pPr>
      <w:r>
        <w:rPr>
          <w:sz w:val="24"/>
          <w:szCs w:val="24"/>
        </w:rPr>
        <w:t>12. člen</w:t>
      </w:r>
    </w:p>
    <w:p w:rsidR="00C964EF" w:rsidRDefault="00C964EF" w:rsidP="00C964EF">
      <w:pPr>
        <w:jc w:val="both"/>
        <w:rPr>
          <w:sz w:val="24"/>
          <w:szCs w:val="24"/>
        </w:rPr>
      </w:pPr>
    </w:p>
    <w:p w:rsidR="00C964EF" w:rsidRDefault="00C964EF" w:rsidP="00C964EF">
      <w:pPr>
        <w:jc w:val="both"/>
        <w:rPr>
          <w:sz w:val="24"/>
          <w:szCs w:val="24"/>
        </w:rPr>
      </w:pPr>
      <w:r>
        <w:rPr>
          <w:sz w:val="24"/>
          <w:szCs w:val="24"/>
        </w:rPr>
        <w:t>Okvirni sporazum je sklenjen  v 4 izvodih, od katerih sprejme vsaka od pogodbenih strank po 2 izvoda. Pogodba stopi v veljavo, ko jo podpišeta obe pogodbeni strank</w:t>
      </w:r>
      <w:r w:rsidR="00073D0C">
        <w:rPr>
          <w:sz w:val="24"/>
          <w:szCs w:val="24"/>
        </w:rPr>
        <w:t>i in se uporablja od 01.07.2020</w:t>
      </w:r>
      <w:r>
        <w:rPr>
          <w:sz w:val="24"/>
          <w:szCs w:val="24"/>
        </w:rPr>
        <w:t>.</w:t>
      </w:r>
    </w:p>
    <w:p w:rsidR="00C964EF" w:rsidRDefault="00C964EF" w:rsidP="00C964EF">
      <w:pPr>
        <w:jc w:val="both"/>
        <w:rPr>
          <w:sz w:val="24"/>
          <w:szCs w:val="24"/>
        </w:rPr>
      </w:pPr>
    </w:p>
    <w:p w:rsidR="00C964EF" w:rsidRDefault="00C964EF" w:rsidP="00C964EF">
      <w:pPr>
        <w:jc w:val="both"/>
        <w:rPr>
          <w:sz w:val="24"/>
          <w:szCs w:val="24"/>
        </w:rPr>
      </w:pPr>
    </w:p>
    <w:p w:rsidR="00C964EF" w:rsidRDefault="00C964EF" w:rsidP="00C964EF">
      <w:pPr>
        <w:jc w:val="both"/>
        <w:rPr>
          <w:sz w:val="24"/>
          <w:szCs w:val="24"/>
        </w:rPr>
      </w:pPr>
    </w:p>
    <w:p w:rsidR="00C964EF" w:rsidRDefault="00C964EF" w:rsidP="00C964EF">
      <w:pPr>
        <w:jc w:val="both"/>
        <w:rPr>
          <w:sz w:val="24"/>
          <w:szCs w:val="24"/>
        </w:rPr>
      </w:pPr>
    </w:p>
    <w:p w:rsidR="00C964EF" w:rsidRDefault="00C964EF" w:rsidP="00C964EF">
      <w:pPr>
        <w:jc w:val="both"/>
        <w:rPr>
          <w:sz w:val="24"/>
          <w:szCs w:val="24"/>
        </w:rPr>
      </w:pPr>
      <w:r>
        <w:rPr>
          <w:sz w:val="24"/>
          <w:szCs w:val="24"/>
        </w:rPr>
        <w:t>Ponudnik:</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Stanka Vozlič</w:t>
      </w:r>
    </w:p>
    <w:p w:rsidR="00C964EF" w:rsidRDefault="00C964EF" w:rsidP="00C964EF">
      <w:pPr>
        <w:jc w:val="both"/>
        <w:rPr>
          <w:sz w:val="24"/>
          <w:szCs w:val="24"/>
        </w:rPr>
      </w:pPr>
      <w:r>
        <w:rPr>
          <w:sz w:val="24"/>
        </w:rPr>
        <w:t xml:space="preserve">                                                                                 </w:t>
      </w:r>
      <w:r>
        <w:rPr>
          <w:sz w:val="24"/>
        </w:rPr>
        <w:tab/>
      </w:r>
      <w:r>
        <w:rPr>
          <w:sz w:val="24"/>
        </w:rPr>
        <w:tab/>
      </w:r>
      <w:r>
        <w:rPr>
          <w:sz w:val="24"/>
        </w:rPr>
        <w:tab/>
        <w:t xml:space="preserve">  direktorica</w:t>
      </w:r>
    </w:p>
    <w:p w:rsidR="00C964EF" w:rsidRDefault="00C964EF" w:rsidP="00C964EF">
      <w:pPr>
        <w:jc w:val="both"/>
        <w:rPr>
          <w:sz w:val="24"/>
          <w:szCs w:val="24"/>
        </w:rPr>
      </w:pPr>
    </w:p>
    <w:p w:rsidR="00C964EF" w:rsidRDefault="00C964EF" w:rsidP="00C964EF">
      <w:pPr>
        <w:jc w:val="both"/>
        <w:rPr>
          <w:sz w:val="24"/>
          <w:szCs w:val="24"/>
        </w:rPr>
      </w:pPr>
    </w:p>
    <w:p w:rsidR="00C964EF" w:rsidRDefault="00C964EF" w:rsidP="00C964EF">
      <w:pPr>
        <w:jc w:val="both"/>
        <w:rPr>
          <w:sz w:val="24"/>
          <w:szCs w:val="24"/>
        </w:rPr>
      </w:pPr>
    </w:p>
    <w:p w:rsidR="00C964EF" w:rsidRDefault="00C964EF" w:rsidP="00C964EF">
      <w:pPr>
        <w:jc w:val="both"/>
        <w:rPr>
          <w:sz w:val="24"/>
          <w:szCs w:val="24"/>
        </w:rPr>
      </w:pPr>
    </w:p>
    <w:p w:rsidR="00C964EF" w:rsidRDefault="00C964EF" w:rsidP="00C964EF">
      <w:pPr>
        <w:jc w:val="both"/>
        <w:rPr>
          <w:sz w:val="24"/>
          <w:szCs w:val="24"/>
        </w:rPr>
      </w:pPr>
    </w:p>
    <w:p w:rsidR="00C964EF" w:rsidRDefault="00C964EF" w:rsidP="00C964EF">
      <w:pPr>
        <w:jc w:val="both"/>
        <w:rPr>
          <w:sz w:val="24"/>
          <w:szCs w:val="24"/>
        </w:rPr>
      </w:pPr>
      <w:r>
        <w:rPr>
          <w:sz w:val="24"/>
          <w:szCs w:val="24"/>
        </w:rPr>
        <w:t xml:space="preserve">                                                                                                       </w:t>
      </w:r>
    </w:p>
    <w:p w:rsidR="00C964EF" w:rsidRDefault="00C964EF" w:rsidP="00C964EF">
      <w:pPr>
        <w:pStyle w:val="Telobesedila"/>
        <w:jc w:val="both"/>
        <w:rPr>
          <w:sz w:val="25"/>
          <w:szCs w:val="25"/>
        </w:rPr>
      </w:pPr>
      <w:r>
        <w:rPr>
          <w:color w:val="000000"/>
          <w:sz w:val="24"/>
          <w:szCs w:val="24"/>
        </w:rPr>
        <w:t>Datum:                                                                                                 Datum:</w:t>
      </w:r>
    </w:p>
    <w:p w:rsidR="00C964EF" w:rsidRDefault="00C964EF" w:rsidP="00C964EF">
      <w:pPr>
        <w:jc w:val="both"/>
        <w:rPr>
          <w:rFonts w:ascii="Arial" w:hAnsi="Arial" w:cs="Arial"/>
          <w:sz w:val="24"/>
          <w:szCs w:val="24"/>
        </w:rPr>
      </w:pPr>
    </w:p>
    <w:p w:rsidR="00C964EF" w:rsidRDefault="00C964EF" w:rsidP="00C964EF">
      <w:pPr>
        <w:jc w:val="both"/>
        <w:rPr>
          <w:rFonts w:ascii="Arial" w:hAnsi="Arial" w:cs="Arial"/>
          <w:sz w:val="24"/>
          <w:szCs w:val="24"/>
        </w:rPr>
      </w:pPr>
    </w:p>
    <w:p w:rsidR="00C964EF" w:rsidRDefault="00C964EF" w:rsidP="00C964EF">
      <w:pPr>
        <w:tabs>
          <w:tab w:val="left" w:pos="7761"/>
        </w:tabs>
        <w:jc w:val="both"/>
        <w:rPr>
          <w:b/>
          <w:bCs/>
          <w:sz w:val="25"/>
          <w:szCs w:val="25"/>
        </w:rPr>
      </w:pPr>
    </w:p>
    <w:p w:rsidR="00DB46C3" w:rsidRDefault="00DB46C3"/>
    <w:sectPr w:rsidR="00DB46C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1D95670"/>
    <w:multiLevelType w:val="hybridMultilevel"/>
    <w:tmpl w:val="91FA910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3101368"/>
    <w:multiLevelType w:val="hybridMultilevel"/>
    <w:tmpl w:val="7D48B1E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4788727F"/>
    <w:multiLevelType w:val="hybridMultilevel"/>
    <w:tmpl w:val="1D8CC9B4"/>
    <w:lvl w:ilvl="0" w:tplc="210078F0">
      <w:start w:val="9"/>
      <w:numFmt w:val="decimal"/>
      <w:lvlText w:val="%1."/>
      <w:lvlJc w:val="left"/>
      <w:pPr>
        <w:tabs>
          <w:tab w:val="num" w:pos="4860"/>
        </w:tabs>
        <w:ind w:left="486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 w15:restartNumberingAfterBreak="0">
    <w:nsid w:val="4E0F51F5"/>
    <w:multiLevelType w:val="hybridMultilevel"/>
    <w:tmpl w:val="506CA912"/>
    <w:lvl w:ilvl="0" w:tplc="CBC02AA4">
      <w:start w:val="1"/>
      <w:numFmt w:val="decimal"/>
      <w:lvlText w:val="%1."/>
      <w:lvlJc w:val="left"/>
      <w:pPr>
        <w:ind w:left="4545"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bullet"/>
      <w:lvlText w:val="o"/>
      <w:lvlJc w:val="left"/>
      <w:pPr>
        <w:tabs>
          <w:tab w:val="num" w:pos="2025"/>
        </w:tabs>
        <w:ind w:left="2025" w:hanging="360"/>
      </w:pPr>
      <w:rPr>
        <w:rFonts w:ascii="Courier New" w:hAnsi="Courier New" w:cs="Courier New" w:hint="default"/>
      </w:rPr>
    </w:lvl>
    <w:lvl w:ilvl="2" w:tplc="04240005">
      <w:start w:val="1"/>
      <w:numFmt w:val="bullet"/>
      <w:lvlText w:val=""/>
      <w:lvlJc w:val="left"/>
      <w:pPr>
        <w:tabs>
          <w:tab w:val="num" w:pos="2745"/>
        </w:tabs>
        <w:ind w:left="2745" w:hanging="360"/>
      </w:pPr>
      <w:rPr>
        <w:rFonts w:ascii="Wingdings" w:hAnsi="Wingdings" w:hint="default"/>
      </w:rPr>
    </w:lvl>
    <w:lvl w:ilvl="3" w:tplc="04240001">
      <w:start w:val="1"/>
      <w:numFmt w:val="bullet"/>
      <w:lvlText w:val=""/>
      <w:lvlJc w:val="left"/>
      <w:pPr>
        <w:tabs>
          <w:tab w:val="num" w:pos="3465"/>
        </w:tabs>
        <w:ind w:left="3465" w:hanging="360"/>
      </w:pPr>
      <w:rPr>
        <w:rFonts w:ascii="Symbol" w:hAnsi="Symbol" w:hint="default"/>
      </w:rPr>
    </w:lvl>
    <w:lvl w:ilvl="4" w:tplc="04240003">
      <w:start w:val="1"/>
      <w:numFmt w:val="bullet"/>
      <w:lvlText w:val="o"/>
      <w:lvlJc w:val="left"/>
      <w:pPr>
        <w:tabs>
          <w:tab w:val="num" w:pos="4185"/>
        </w:tabs>
        <w:ind w:left="4185" w:hanging="360"/>
      </w:pPr>
      <w:rPr>
        <w:rFonts w:ascii="Courier New" w:hAnsi="Courier New" w:cs="Courier New" w:hint="default"/>
      </w:rPr>
    </w:lvl>
    <w:lvl w:ilvl="5" w:tplc="04240005">
      <w:start w:val="1"/>
      <w:numFmt w:val="bullet"/>
      <w:lvlText w:val=""/>
      <w:lvlJc w:val="left"/>
      <w:pPr>
        <w:tabs>
          <w:tab w:val="num" w:pos="4905"/>
        </w:tabs>
        <w:ind w:left="4905" w:hanging="360"/>
      </w:pPr>
      <w:rPr>
        <w:rFonts w:ascii="Wingdings" w:hAnsi="Wingdings" w:hint="default"/>
      </w:rPr>
    </w:lvl>
    <w:lvl w:ilvl="6" w:tplc="04240001">
      <w:start w:val="1"/>
      <w:numFmt w:val="bullet"/>
      <w:lvlText w:val=""/>
      <w:lvlJc w:val="left"/>
      <w:pPr>
        <w:tabs>
          <w:tab w:val="num" w:pos="5625"/>
        </w:tabs>
        <w:ind w:left="5625" w:hanging="360"/>
      </w:pPr>
      <w:rPr>
        <w:rFonts w:ascii="Symbol" w:hAnsi="Symbol" w:hint="default"/>
      </w:rPr>
    </w:lvl>
    <w:lvl w:ilvl="7" w:tplc="04240003">
      <w:start w:val="1"/>
      <w:numFmt w:val="bullet"/>
      <w:lvlText w:val="o"/>
      <w:lvlJc w:val="left"/>
      <w:pPr>
        <w:tabs>
          <w:tab w:val="num" w:pos="6345"/>
        </w:tabs>
        <w:ind w:left="6345" w:hanging="360"/>
      </w:pPr>
      <w:rPr>
        <w:rFonts w:ascii="Courier New" w:hAnsi="Courier New" w:cs="Courier New" w:hint="default"/>
      </w:rPr>
    </w:lvl>
    <w:lvl w:ilvl="8" w:tplc="04240005">
      <w:start w:val="1"/>
      <w:numFmt w:val="bullet"/>
      <w:lvlText w:val=""/>
      <w:lvlJc w:val="left"/>
      <w:pPr>
        <w:tabs>
          <w:tab w:val="num" w:pos="7065"/>
        </w:tabs>
        <w:ind w:left="7065" w:hanging="360"/>
      </w:pPr>
      <w:rPr>
        <w:rFonts w:ascii="Wingdings" w:hAnsi="Wingdings" w:hint="default"/>
      </w:rPr>
    </w:lvl>
  </w:abstractNum>
  <w:abstractNum w:abstractNumId="6" w15:restartNumberingAfterBreak="0">
    <w:nsid w:val="5821260A"/>
    <w:multiLevelType w:val="hybridMultilevel"/>
    <w:tmpl w:val="06A68DBA"/>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5F673615"/>
    <w:multiLevelType w:val="hybridMultilevel"/>
    <w:tmpl w:val="1ACEBEB0"/>
    <w:lvl w:ilvl="0" w:tplc="0424000F">
      <w:start w:val="11"/>
      <w:numFmt w:val="decimal"/>
      <w:lvlText w:val="%1."/>
      <w:lvlJc w:val="left"/>
      <w:pPr>
        <w:tabs>
          <w:tab w:val="num" w:pos="360"/>
        </w:tabs>
        <w:ind w:left="360" w:hanging="360"/>
      </w:pPr>
    </w:lvl>
    <w:lvl w:ilvl="1" w:tplc="04240007">
      <w:start w:val="1"/>
      <w:numFmt w:val="bullet"/>
      <w:lvlText w:val=""/>
      <w:lvlJc w:val="left"/>
      <w:pPr>
        <w:tabs>
          <w:tab w:val="num" w:pos="1440"/>
        </w:tabs>
        <w:ind w:left="1440" w:hanging="360"/>
      </w:pPr>
      <w:rPr>
        <w:rFonts w:ascii="Wingdings" w:hAnsi="Wingdings" w:hint="default"/>
        <w:sz w:val="16"/>
      </w:rPr>
    </w:lvl>
    <w:lvl w:ilvl="2" w:tplc="ED8CCDFA">
      <w:start w:val="1"/>
      <w:numFmt w:val="decimal"/>
      <w:lvlText w:val="%3."/>
      <w:lvlJc w:val="left"/>
      <w:pPr>
        <w:tabs>
          <w:tab w:val="num" w:pos="2377"/>
        </w:tabs>
        <w:ind w:left="2377" w:hanging="397"/>
      </w:pPr>
    </w:lvl>
    <w:lvl w:ilvl="3" w:tplc="2550BE42">
      <w:start w:val="1"/>
      <w:numFmt w:val="upperLetter"/>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 w15:restartNumberingAfterBreak="0">
    <w:nsid w:val="66C84356"/>
    <w:multiLevelType w:val="hybridMultilevel"/>
    <w:tmpl w:val="3E70DD1C"/>
    <w:lvl w:ilvl="0" w:tplc="78E8CE06">
      <w:start w:val="2"/>
      <w:numFmt w:val="bullet"/>
      <w:lvlText w:val="-"/>
      <w:lvlJc w:val="left"/>
      <w:pPr>
        <w:tabs>
          <w:tab w:val="num" w:pos="389"/>
        </w:tabs>
        <w:ind w:left="389" w:hanging="360"/>
      </w:pPr>
      <w:rPr>
        <w:rFonts w:ascii="Times New Roman" w:eastAsia="Times New Roman" w:hAnsi="Times New Roman" w:cs="Times New Roman" w:hint="default"/>
      </w:rPr>
    </w:lvl>
    <w:lvl w:ilvl="1" w:tplc="04240003">
      <w:start w:val="1"/>
      <w:numFmt w:val="bullet"/>
      <w:lvlText w:val="o"/>
      <w:lvlJc w:val="left"/>
      <w:pPr>
        <w:tabs>
          <w:tab w:val="num" w:pos="1109"/>
        </w:tabs>
        <w:ind w:left="1109" w:hanging="360"/>
      </w:pPr>
      <w:rPr>
        <w:rFonts w:ascii="Courier New" w:hAnsi="Courier New" w:cs="Times New Roman" w:hint="default"/>
      </w:rPr>
    </w:lvl>
    <w:lvl w:ilvl="2" w:tplc="04240005">
      <w:start w:val="1"/>
      <w:numFmt w:val="bullet"/>
      <w:lvlText w:val=""/>
      <w:lvlJc w:val="left"/>
      <w:pPr>
        <w:tabs>
          <w:tab w:val="num" w:pos="1829"/>
        </w:tabs>
        <w:ind w:left="1829" w:hanging="360"/>
      </w:pPr>
      <w:rPr>
        <w:rFonts w:ascii="Wingdings" w:hAnsi="Wingdings" w:hint="default"/>
      </w:rPr>
    </w:lvl>
    <w:lvl w:ilvl="3" w:tplc="04240001">
      <w:start w:val="1"/>
      <w:numFmt w:val="bullet"/>
      <w:lvlText w:val=""/>
      <w:lvlJc w:val="left"/>
      <w:pPr>
        <w:tabs>
          <w:tab w:val="num" w:pos="2549"/>
        </w:tabs>
        <w:ind w:left="2549" w:hanging="360"/>
      </w:pPr>
      <w:rPr>
        <w:rFonts w:ascii="Symbol" w:hAnsi="Symbol" w:hint="default"/>
      </w:rPr>
    </w:lvl>
    <w:lvl w:ilvl="4" w:tplc="04240003">
      <w:start w:val="1"/>
      <w:numFmt w:val="bullet"/>
      <w:lvlText w:val="o"/>
      <w:lvlJc w:val="left"/>
      <w:pPr>
        <w:tabs>
          <w:tab w:val="num" w:pos="3269"/>
        </w:tabs>
        <w:ind w:left="3269" w:hanging="360"/>
      </w:pPr>
      <w:rPr>
        <w:rFonts w:ascii="Courier New" w:hAnsi="Courier New" w:cs="Times New Roman" w:hint="default"/>
      </w:rPr>
    </w:lvl>
    <w:lvl w:ilvl="5" w:tplc="04240005">
      <w:start w:val="1"/>
      <w:numFmt w:val="bullet"/>
      <w:lvlText w:val=""/>
      <w:lvlJc w:val="left"/>
      <w:pPr>
        <w:tabs>
          <w:tab w:val="num" w:pos="3989"/>
        </w:tabs>
        <w:ind w:left="3989" w:hanging="360"/>
      </w:pPr>
      <w:rPr>
        <w:rFonts w:ascii="Wingdings" w:hAnsi="Wingdings" w:hint="default"/>
      </w:rPr>
    </w:lvl>
    <w:lvl w:ilvl="6" w:tplc="04240001">
      <w:start w:val="1"/>
      <w:numFmt w:val="bullet"/>
      <w:lvlText w:val=""/>
      <w:lvlJc w:val="left"/>
      <w:pPr>
        <w:tabs>
          <w:tab w:val="num" w:pos="4709"/>
        </w:tabs>
        <w:ind w:left="4709" w:hanging="360"/>
      </w:pPr>
      <w:rPr>
        <w:rFonts w:ascii="Symbol" w:hAnsi="Symbol" w:hint="default"/>
      </w:rPr>
    </w:lvl>
    <w:lvl w:ilvl="7" w:tplc="04240003">
      <w:start w:val="1"/>
      <w:numFmt w:val="bullet"/>
      <w:lvlText w:val="o"/>
      <w:lvlJc w:val="left"/>
      <w:pPr>
        <w:tabs>
          <w:tab w:val="num" w:pos="5429"/>
        </w:tabs>
        <w:ind w:left="5429" w:hanging="360"/>
      </w:pPr>
      <w:rPr>
        <w:rFonts w:ascii="Courier New" w:hAnsi="Courier New" w:cs="Times New Roman" w:hint="default"/>
      </w:rPr>
    </w:lvl>
    <w:lvl w:ilvl="8" w:tplc="04240005">
      <w:start w:val="1"/>
      <w:numFmt w:val="bullet"/>
      <w:lvlText w:val=""/>
      <w:lvlJc w:val="left"/>
      <w:pPr>
        <w:tabs>
          <w:tab w:val="num" w:pos="6149"/>
        </w:tabs>
        <w:ind w:left="6149" w:hanging="360"/>
      </w:pPr>
      <w:rPr>
        <w:rFonts w:ascii="Wingdings" w:hAnsi="Wingdings" w:hint="default"/>
      </w:rPr>
    </w:lvl>
  </w:abstractNum>
  <w:abstractNum w:abstractNumId="9" w15:restartNumberingAfterBreak="0">
    <w:nsid w:val="75367013"/>
    <w:multiLevelType w:val="hybridMultilevel"/>
    <w:tmpl w:val="0F18495E"/>
    <w:lvl w:ilvl="0" w:tplc="28FEE67E">
      <w:start w:val="2"/>
      <w:numFmt w:val="decimal"/>
      <w:lvlText w:val="%1."/>
      <w:lvlJc w:val="left"/>
      <w:pPr>
        <w:ind w:left="4545"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num w:numId="1">
    <w:abstractNumId w:val="0"/>
  </w:num>
  <w:num w:numId="2">
    <w:abstractNumId w:val="6"/>
  </w:num>
  <w:num w:numId="3">
    <w:abstractNumId w:val="1"/>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4EF"/>
    <w:rsid w:val="00073D0C"/>
    <w:rsid w:val="00292B7F"/>
    <w:rsid w:val="002D2697"/>
    <w:rsid w:val="009C5456"/>
    <w:rsid w:val="00C964EF"/>
    <w:rsid w:val="00DB46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733C4BD0-595F-4C25-B8AF-485CBA34B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964EF"/>
    <w:pPr>
      <w:overflowPunct w:val="0"/>
      <w:autoSpaceDE w:val="0"/>
      <w:autoSpaceDN w:val="0"/>
      <w:adjustRightInd w:val="0"/>
      <w:spacing w:after="0" w:line="240" w:lineRule="auto"/>
    </w:pPr>
    <w:rPr>
      <w:rFonts w:ascii="Times New Roman" w:eastAsia="Times New Roman" w:hAnsi="Times New Roman" w:cs="Times New Roman"/>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semiHidden/>
    <w:unhideWhenUsed/>
    <w:rsid w:val="00C964EF"/>
    <w:rPr>
      <w:color w:val="0000FF"/>
      <w:u w:val="single"/>
    </w:rPr>
  </w:style>
  <w:style w:type="paragraph" w:styleId="Telobesedila">
    <w:name w:val="Body Text"/>
    <w:basedOn w:val="Navaden"/>
    <w:link w:val="TelobesedilaZnak"/>
    <w:semiHidden/>
    <w:unhideWhenUsed/>
    <w:rsid w:val="00C964EF"/>
    <w:pPr>
      <w:overflowPunct/>
      <w:jc w:val="center"/>
    </w:pPr>
    <w:rPr>
      <w:b/>
      <w:bCs/>
      <w:sz w:val="28"/>
      <w:szCs w:val="28"/>
    </w:rPr>
  </w:style>
  <w:style w:type="character" w:customStyle="1" w:styleId="TelobesedilaZnak">
    <w:name w:val="Telo besedila Znak"/>
    <w:basedOn w:val="Privzetapisavaodstavka"/>
    <w:link w:val="Telobesedila"/>
    <w:semiHidden/>
    <w:rsid w:val="00C964EF"/>
    <w:rPr>
      <w:rFonts w:ascii="Times New Roman" w:eastAsia="Times New Roman" w:hAnsi="Times New Roman" w:cs="Times New Roman"/>
      <w:b/>
      <w:bCs/>
      <w:sz w:val="28"/>
      <w:szCs w:val="28"/>
      <w:lang w:eastAsia="sl-SI"/>
    </w:rPr>
  </w:style>
  <w:style w:type="paragraph" w:styleId="Odstavekseznama">
    <w:name w:val="List Paragraph"/>
    <w:basedOn w:val="Navaden"/>
    <w:uiPriority w:val="34"/>
    <w:qFormat/>
    <w:rsid w:val="00C964EF"/>
    <w:pPr>
      <w:ind w:left="720"/>
      <w:contextualSpacing/>
    </w:pPr>
  </w:style>
  <w:style w:type="paragraph" w:customStyle="1" w:styleId="Default">
    <w:name w:val="Default"/>
    <w:rsid w:val="00C964EF"/>
    <w:pPr>
      <w:autoSpaceDE w:val="0"/>
      <w:autoSpaceDN w:val="0"/>
      <w:adjustRightInd w:val="0"/>
      <w:spacing w:after="0" w:line="240" w:lineRule="auto"/>
    </w:pPr>
    <w:rPr>
      <w:rFonts w:ascii="Arial" w:eastAsia="Times New Roman" w:hAnsi="Arial" w:cs="Arial"/>
      <w:color w:val="000000"/>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1823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lukavci@siol.net"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14</Pages>
  <Words>2863</Words>
  <Characters>16325</Characters>
  <Application>Microsoft Office Word</Application>
  <DocSecurity>0</DocSecurity>
  <Lines>136</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Munda</dc:creator>
  <cp:keywords/>
  <dc:description/>
  <cp:lastModifiedBy>Katja Munda</cp:lastModifiedBy>
  <cp:revision>3</cp:revision>
  <dcterms:created xsi:type="dcterms:W3CDTF">2020-02-24T12:14:00Z</dcterms:created>
  <dcterms:modified xsi:type="dcterms:W3CDTF">2020-03-10T11:48:00Z</dcterms:modified>
</cp:coreProperties>
</file>